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CF" w:rsidRDefault="00827163" w:rsidP="00A37A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5660907</wp:posOffset>
                </wp:positionH>
                <wp:positionV relativeFrom="paragraph">
                  <wp:posOffset>-622935</wp:posOffset>
                </wp:positionV>
                <wp:extent cx="170121" cy="212651"/>
                <wp:effectExtent l="0" t="0" r="20955" b="1651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" cy="212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7163" w:rsidRDefault="00827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45.75pt;margin-top:-49.05pt;width:13.4pt;height:1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BnTQIAAK0EAAAOAAAAZHJzL2Uyb0RvYy54bWysVE2P2jAQvVfqf7B8LwkpsC0irCgrqkpo&#10;dyWo9mwcGyw5Htc2JPTXd+zwtds9Vb2YsWfyZubNGyb3ba3JQTivwJS038spEYZDpcy2pD/Xi09f&#10;KPGBmYppMKKkR+Hp/fTjh0ljx6KAHehKOIIgxo8bW9JdCHacZZ7vRM18D6ww6JTgahbw6rZZ5ViD&#10;6LXOijwfZQ24yjrgwnt8feicdJrwpRQ8PEnpRSC6pFhbSKdL5yae2XTCxlvH7E7xUxnsH6qomTKY&#10;9AL1wAIje6f+gqoVd+BBhh6HOgMpFRepB+ymn7/pZrVjVqRekBxvLzT5/wfLHw/PjqgKZ0eJYTWO&#10;aM5Uy0glyFq0AUg/ctRYP8bQlcXg0H6DNsaf3j0+xtZb6er4i00R9CPbxwvDiER4/Ogu7xeYiaOr&#10;6BejYULJrh9b58N3ATWJRkkdDjDxyg5LHzAhhp5DYi4PWlULpXW6RNGIuXbkwHDcOpzBX0VpQ5qS&#10;jj4P8wT8ypdkd0XYbN9BwAq0wUIiJV3r0Qrtpk00FmdaNlAdkS0Hnea85QuFPS2ZD8/MociQIFyc&#10;8ISH1IA1wcmiZAfu93vvMR5nj15KGhRtSf2vPXOCEv3DoCq+9geDqPJ0GQzvCry4W8/m1mP29RyQ&#10;KJwHVpfMGB/02ZQO6hfcr1nMii5mOOYuaTib89CtEu4nF7NZCkJdWxaWZmV5hI6DiRNbty/M2dNY&#10;A+rhEc7yZuM30+1i45cGZvsAUqXRR547Vk/0404kRZz2Ny7d7T1FXf9lpn8AAAD//wMAUEsDBBQA&#10;BgAIAAAAIQC2hIdt4QAAAAsBAAAPAAAAZHJzL2Rvd25yZXYueG1sTI/BSsNAEIbvgu+wjOCt3cTG&#10;sInZlKCIoAWx9tLbNhmTYHY2ZLdt+vaOJz3OzMc/31+sZzuIE06+d6QhXkYgkGrX9NRq2H0+LxQI&#10;Hww1ZnCEGi7oYV1eXxUmb9yZPvC0Da3gEPK50dCFMOZS+rpDa/zSjUh8+3KTNYHHqZXNZM4cbgd5&#10;F0WptKYn/tCZER87rL+3R6vhNdmbp1V4w0ug+b2qXtSY+I3Wtzdz9QAi4Bz+YPjVZ3Uo2engjtR4&#10;MWhQWXzPqIZFpmIQTGSxWoE48CZNUpBlIf93KH8AAAD//wMAUEsBAi0AFAAGAAgAAAAhALaDOJL+&#10;AAAA4QEAABMAAAAAAAAAAAAAAAAAAAAAAFtDb250ZW50X1R5cGVzXS54bWxQSwECLQAUAAYACAAA&#10;ACEAOP0h/9YAAACUAQAACwAAAAAAAAAAAAAAAAAvAQAAX3JlbHMvLnJlbHNQSwECLQAUAAYACAAA&#10;ACEA6wEAZ00CAACtBAAADgAAAAAAAAAAAAAAAAAuAgAAZHJzL2Uyb0RvYy54bWxQSwECLQAUAAYA&#10;CAAAACEAtoSHbeEAAAALAQAADwAAAAAAAAAAAAAAAACnBAAAZHJzL2Rvd25yZXYueG1sUEsFBgAA&#10;AAAEAAQA8wAAALUFAAAAAA==&#10;" fillcolor="white [3201]" strokecolor="white [3212]" strokeweight=".5pt">
                <v:textbox>
                  <w:txbxContent>
                    <w:p w:rsidR="00827163" w:rsidRDefault="00827163"/>
                  </w:txbxContent>
                </v:textbox>
              </v:shape>
            </w:pict>
          </mc:Fallback>
        </mc:AlternateContent>
      </w:r>
      <w:r w:rsidR="00A37ACB">
        <w:rPr>
          <w:rFonts w:ascii="Arial" w:hAnsi="Arial" w:cs="Arial"/>
          <w:b/>
          <w:sz w:val="24"/>
          <w:szCs w:val="24"/>
        </w:rPr>
        <w:t>O PAPEL DO PROFESSOR DO ENSINO MÉDIO COMO AGENTE INTERLOCUTOR DA COMUNICAÇÃO MATEMÁTICA.</w:t>
      </w:r>
    </w:p>
    <w:p w:rsidR="00A37ACB" w:rsidRDefault="00A37ACB" w:rsidP="00A37ACB">
      <w:pPr>
        <w:jc w:val="center"/>
        <w:rPr>
          <w:rFonts w:ascii="Arial" w:hAnsi="Arial" w:cs="Arial"/>
          <w:b/>
          <w:sz w:val="24"/>
          <w:szCs w:val="24"/>
        </w:rPr>
      </w:pPr>
    </w:p>
    <w:p w:rsidR="00A37ACB" w:rsidRDefault="00A37ACB" w:rsidP="00A37ACB">
      <w:pPr>
        <w:jc w:val="center"/>
        <w:rPr>
          <w:rFonts w:ascii="Arial" w:hAnsi="Arial" w:cs="Arial"/>
          <w:b/>
          <w:sz w:val="24"/>
          <w:szCs w:val="24"/>
        </w:rPr>
      </w:pPr>
    </w:p>
    <w:p w:rsidR="00A37ACB" w:rsidRPr="00A37ACB" w:rsidRDefault="00A37ACB" w:rsidP="00A37ACB">
      <w:pPr>
        <w:tabs>
          <w:tab w:val="center" w:pos="4535"/>
          <w:tab w:val="right" w:pos="9071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KEYTH ARIANNE MOREIRA DOS SANTOS </w:t>
      </w:r>
      <w:r>
        <w:rPr>
          <w:rStyle w:val="Refdenotaderodap"/>
          <w:rFonts w:ascii="Arial" w:hAnsi="Arial" w:cs="Arial"/>
        </w:rPr>
        <w:footnoteReference w:id="1"/>
      </w:r>
    </w:p>
    <w:p w:rsidR="00A37ACB" w:rsidRDefault="00A37ACB" w:rsidP="00A37AC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ROSILAN BATISTA DOS SANTOS </w:t>
      </w:r>
      <w:r>
        <w:rPr>
          <w:rStyle w:val="Refdenotaderodap"/>
          <w:rFonts w:ascii="Arial" w:hAnsi="Arial" w:cs="Arial"/>
        </w:rPr>
        <w:footnoteReference w:id="2"/>
      </w:r>
    </w:p>
    <w:p w:rsidR="00A37ACB" w:rsidRDefault="00A37ACB" w:rsidP="00A37ACB">
      <w:pPr>
        <w:spacing w:after="0" w:line="240" w:lineRule="auto"/>
        <w:jc w:val="right"/>
        <w:rPr>
          <w:rFonts w:ascii="Arial" w:hAnsi="Arial" w:cs="Arial"/>
        </w:rPr>
      </w:pPr>
    </w:p>
    <w:p w:rsidR="00A37ACB" w:rsidRDefault="00A37ACB" w:rsidP="00A37ACB">
      <w:pPr>
        <w:spacing w:after="0" w:line="240" w:lineRule="auto"/>
        <w:jc w:val="right"/>
        <w:rPr>
          <w:rFonts w:ascii="Arial" w:hAnsi="Arial" w:cs="Arial"/>
        </w:rPr>
      </w:pPr>
    </w:p>
    <w:p w:rsidR="00A37ACB" w:rsidRDefault="00A37ACB" w:rsidP="00A37A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EB1941" w:rsidRDefault="00F05D7B" w:rsidP="00A977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todos os níveis</w:t>
      </w:r>
      <w:r w:rsidR="00421F56">
        <w:rPr>
          <w:rFonts w:ascii="Arial" w:hAnsi="Arial" w:cs="Arial"/>
          <w:sz w:val="24"/>
          <w:szCs w:val="24"/>
        </w:rPr>
        <w:t>,</w:t>
      </w:r>
      <w:r w:rsidR="00D37788">
        <w:rPr>
          <w:rFonts w:ascii="Arial" w:hAnsi="Arial" w:cs="Arial"/>
          <w:sz w:val="24"/>
          <w:szCs w:val="24"/>
        </w:rPr>
        <w:t xml:space="preserve"> </w:t>
      </w:r>
      <w:r w:rsidR="00421F56">
        <w:rPr>
          <w:rFonts w:ascii="Arial" w:hAnsi="Arial" w:cs="Arial"/>
          <w:sz w:val="24"/>
          <w:szCs w:val="24"/>
        </w:rPr>
        <w:t xml:space="preserve">o ato de se comunicar é de caráter imensamente relevante, uma vez que </w:t>
      </w:r>
      <w:r>
        <w:rPr>
          <w:rFonts w:ascii="Arial" w:hAnsi="Arial" w:cs="Arial"/>
          <w:sz w:val="24"/>
          <w:szCs w:val="24"/>
        </w:rPr>
        <w:t>permite a aquisição de conhecimentos e estabelece relações</w:t>
      </w:r>
      <w:r w:rsidR="00421F56">
        <w:rPr>
          <w:rFonts w:ascii="Arial" w:hAnsi="Arial" w:cs="Arial"/>
          <w:sz w:val="24"/>
          <w:szCs w:val="24"/>
        </w:rPr>
        <w:t xml:space="preserve">. </w:t>
      </w:r>
      <w:r w:rsidR="00F83BEE">
        <w:rPr>
          <w:rFonts w:ascii="Arial" w:hAnsi="Arial" w:cs="Arial"/>
          <w:sz w:val="24"/>
          <w:szCs w:val="24"/>
        </w:rPr>
        <w:t>P</w:t>
      </w:r>
      <w:r w:rsidR="00421F56">
        <w:rPr>
          <w:rFonts w:ascii="Arial" w:hAnsi="Arial" w:cs="Arial"/>
          <w:sz w:val="24"/>
          <w:szCs w:val="24"/>
        </w:rPr>
        <w:t>or meio de uma pesquisa de campo</w:t>
      </w:r>
      <w:r w:rsidR="00F83BEE">
        <w:rPr>
          <w:rFonts w:ascii="Arial" w:hAnsi="Arial" w:cs="Arial"/>
          <w:sz w:val="24"/>
          <w:szCs w:val="24"/>
        </w:rPr>
        <w:t xml:space="preserve"> envolvendo alunos da 1ª série do ensino Médio,</w:t>
      </w:r>
      <w:r w:rsidR="00421F56">
        <w:rPr>
          <w:rFonts w:ascii="Arial" w:hAnsi="Arial" w:cs="Arial"/>
          <w:sz w:val="24"/>
          <w:szCs w:val="24"/>
        </w:rPr>
        <w:t xml:space="preserve"> busca-se investigar a comunicação matemática, bem como, as interferências existentes durante o ato comunicativo, apoiando-se numa atitude dis</w:t>
      </w:r>
      <w:r w:rsidR="00EB1941">
        <w:rPr>
          <w:rFonts w:ascii="Arial" w:hAnsi="Arial" w:cs="Arial"/>
          <w:sz w:val="24"/>
          <w:szCs w:val="24"/>
        </w:rPr>
        <w:t xml:space="preserve">cente intelectual menos passiva. As análises foram realizadas por meio de observação </w:t>
      </w:r>
      <w:r w:rsidR="00696ECE">
        <w:rPr>
          <w:rFonts w:ascii="Arial" w:hAnsi="Arial" w:cs="Arial"/>
          <w:sz w:val="24"/>
          <w:szCs w:val="24"/>
        </w:rPr>
        <w:t xml:space="preserve">de como o professor promove a aprendizagem e </w:t>
      </w:r>
      <w:r w:rsidR="00EB1941">
        <w:rPr>
          <w:rFonts w:ascii="Arial" w:hAnsi="Arial" w:cs="Arial"/>
          <w:sz w:val="24"/>
          <w:szCs w:val="24"/>
        </w:rPr>
        <w:t>capacidade dos educandos em levantar questionamentos acerca do conteúdo</w:t>
      </w:r>
      <w:r w:rsidR="00A9770B">
        <w:rPr>
          <w:rFonts w:ascii="Arial" w:hAnsi="Arial" w:cs="Arial"/>
          <w:sz w:val="24"/>
          <w:szCs w:val="24"/>
        </w:rPr>
        <w:t xml:space="preserve"> em estudo. A</w:t>
      </w:r>
      <w:r w:rsidR="00EB1941">
        <w:rPr>
          <w:rFonts w:ascii="Arial" w:hAnsi="Arial" w:cs="Arial"/>
          <w:sz w:val="24"/>
          <w:szCs w:val="24"/>
        </w:rPr>
        <w:t xml:space="preserve">lém de entrevista </w:t>
      </w:r>
      <w:proofErr w:type="spellStart"/>
      <w:r w:rsidR="00EB1941">
        <w:rPr>
          <w:rFonts w:ascii="Arial" w:hAnsi="Arial" w:cs="Arial"/>
          <w:sz w:val="24"/>
          <w:szCs w:val="24"/>
        </w:rPr>
        <w:t>semi-estruturada</w:t>
      </w:r>
      <w:proofErr w:type="spellEnd"/>
      <w:r w:rsidR="0049111A">
        <w:rPr>
          <w:rFonts w:ascii="Arial" w:hAnsi="Arial" w:cs="Arial"/>
          <w:sz w:val="24"/>
          <w:szCs w:val="24"/>
        </w:rPr>
        <w:t xml:space="preserve"> com os educandos</w:t>
      </w:r>
      <w:r w:rsidR="00EB1941">
        <w:rPr>
          <w:rFonts w:ascii="Arial" w:hAnsi="Arial" w:cs="Arial"/>
          <w:sz w:val="24"/>
          <w:szCs w:val="24"/>
        </w:rPr>
        <w:t>, possibilitando diálogo aberto, e teste composto por representações matemáticas</w:t>
      </w:r>
      <w:r w:rsidR="0049111A">
        <w:rPr>
          <w:rFonts w:ascii="Arial" w:hAnsi="Arial" w:cs="Arial"/>
          <w:sz w:val="24"/>
          <w:szCs w:val="24"/>
        </w:rPr>
        <w:t>, que apontaram para uma alta deficiência n</w:t>
      </w:r>
      <w:r w:rsidR="00DA5B58">
        <w:rPr>
          <w:rFonts w:ascii="Arial" w:hAnsi="Arial" w:cs="Arial"/>
          <w:sz w:val="24"/>
          <w:szCs w:val="24"/>
        </w:rPr>
        <w:t>os</w:t>
      </w:r>
      <w:r w:rsidR="0049111A">
        <w:rPr>
          <w:rFonts w:ascii="Arial" w:hAnsi="Arial" w:cs="Arial"/>
          <w:sz w:val="24"/>
          <w:szCs w:val="24"/>
        </w:rPr>
        <w:t xml:space="preserve"> </w:t>
      </w:r>
      <w:r w:rsidR="00DA5B58">
        <w:rPr>
          <w:rFonts w:ascii="Arial" w:hAnsi="Arial" w:cs="Arial"/>
          <w:sz w:val="24"/>
          <w:szCs w:val="24"/>
        </w:rPr>
        <w:t>conhecimentos</w:t>
      </w:r>
      <w:r w:rsidR="0049111A">
        <w:rPr>
          <w:rFonts w:ascii="Arial" w:hAnsi="Arial" w:cs="Arial"/>
          <w:sz w:val="24"/>
          <w:szCs w:val="24"/>
        </w:rPr>
        <w:t xml:space="preserve"> matemátic</w:t>
      </w:r>
      <w:r w:rsidR="00DA5B58">
        <w:rPr>
          <w:rFonts w:ascii="Arial" w:hAnsi="Arial" w:cs="Arial"/>
          <w:sz w:val="24"/>
          <w:szCs w:val="24"/>
        </w:rPr>
        <w:t>os</w:t>
      </w:r>
      <w:r w:rsidR="0049111A">
        <w:rPr>
          <w:rFonts w:ascii="Arial" w:hAnsi="Arial" w:cs="Arial"/>
          <w:sz w:val="24"/>
          <w:szCs w:val="24"/>
        </w:rPr>
        <w:t xml:space="preserve"> </w:t>
      </w:r>
      <w:r w:rsidR="00DA5B58">
        <w:rPr>
          <w:rFonts w:ascii="Arial" w:hAnsi="Arial" w:cs="Arial"/>
          <w:sz w:val="24"/>
          <w:szCs w:val="24"/>
        </w:rPr>
        <w:t xml:space="preserve">provocados, principalmente, pela comunicação </w:t>
      </w:r>
      <w:proofErr w:type="gramStart"/>
      <w:r>
        <w:rPr>
          <w:rFonts w:ascii="Arial" w:hAnsi="Arial" w:cs="Arial"/>
          <w:sz w:val="24"/>
          <w:szCs w:val="24"/>
        </w:rPr>
        <w:t>mal sucedida</w:t>
      </w:r>
      <w:proofErr w:type="gramEnd"/>
      <w:r w:rsidR="00DA5B58">
        <w:rPr>
          <w:rFonts w:ascii="Arial" w:hAnsi="Arial" w:cs="Arial"/>
          <w:sz w:val="24"/>
          <w:szCs w:val="24"/>
        </w:rPr>
        <w:t xml:space="preserve"> e linguagem adotada.</w:t>
      </w:r>
    </w:p>
    <w:p w:rsidR="00A9770B" w:rsidRDefault="00A9770B" w:rsidP="0042779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 w:rsidRPr="0042779F">
        <w:rPr>
          <w:rFonts w:ascii="Arial" w:hAnsi="Arial" w:cs="Arial"/>
          <w:sz w:val="24"/>
          <w:szCs w:val="24"/>
        </w:rPr>
        <w:t>Comunicação,</w:t>
      </w:r>
      <w:r w:rsidR="0042779F">
        <w:rPr>
          <w:rFonts w:ascii="Arial" w:hAnsi="Arial" w:cs="Arial"/>
          <w:sz w:val="24"/>
          <w:szCs w:val="24"/>
        </w:rPr>
        <w:t xml:space="preserve"> C</w:t>
      </w:r>
      <w:r w:rsidRPr="0042779F">
        <w:rPr>
          <w:rFonts w:ascii="Arial" w:hAnsi="Arial" w:cs="Arial"/>
          <w:sz w:val="24"/>
          <w:szCs w:val="24"/>
        </w:rPr>
        <w:t>onhecimento</w:t>
      </w:r>
      <w:r w:rsidR="0042779F">
        <w:rPr>
          <w:rFonts w:ascii="Arial" w:hAnsi="Arial" w:cs="Arial"/>
          <w:sz w:val="24"/>
          <w:szCs w:val="24"/>
        </w:rPr>
        <w:t xml:space="preserve"> M</w:t>
      </w:r>
      <w:r w:rsidR="0042779F" w:rsidRPr="0042779F">
        <w:rPr>
          <w:rFonts w:ascii="Arial" w:hAnsi="Arial" w:cs="Arial"/>
          <w:sz w:val="24"/>
          <w:szCs w:val="24"/>
        </w:rPr>
        <w:t>atemático</w:t>
      </w:r>
      <w:r w:rsidRPr="0042779F">
        <w:rPr>
          <w:rFonts w:ascii="Arial" w:hAnsi="Arial" w:cs="Arial"/>
          <w:sz w:val="24"/>
          <w:szCs w:val="24"/>
        </w:rPr>
        <w:t xml:space="preserve">, </w:t>
      </w:r>
      <w:r w:rsidR="0042779F">
        <w:rPr>
          <w:rFonts w:ascii="Arial" w:hAnsi="Arial" w:cs="Arial"/>
          <w:sz w:val="24"/>
          <w:szCs w:val="24"/>
        </w:rPr>
        <w:t>D</w:t>
      </w:r>
      <w:r w:rsidR="0042779F" w:rsidRPr="0042779F">
        <w:rPr>
          <w:rFonts w:ascii="Arial" w:hAnsi="Arial" w:cs="Arial"/>
          <w:sz w:val="24"/>
          <w:szCs w:val="24"/>
        </w:rPr>
        <w:t>iálogo.</w:t>
      </w: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A372F8" w:rsidRDefault="00A372F8" w:rsidP="0042779F">
      <w:pPr>
        <w:jc w:val="both"/>
        <w:rPr>
          <w:rFonts w:ascii="Arial" w:hAnsi="Arial" w:cs="Arial"/>
          <w:b/>
          <w:sz w:val="24"/>
          <w:szCs w:val="24"/>
        </w:rPr>
      </w:pPr>
    </w:p>
    <w:p w:rsidR="0042779F" w:rsidRDefault="0042779F" w:rsidP="00EA172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 INTRODUÇÃO </w:t>
      </w:r>
    </w:p>
    <w:p w:rsidR="00A372F8" w:rsidRDefault="00A372F8" w:rsidP="00EA172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comunicação se apresenta como uma ferramenta de partilha de informações que levam a integração e desenvolvimento do indivíduo, a partir da decodificação de mensagens. Sua importância é confirmada desde os primórdios da humanidade</w:t>
      </w:r>
      <w:r w:rsidR="00AE53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34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través de linguagem verbal ou não verbal, as gerações passadas interagiam, comunicavam entre si</w:t>
      </w:r>
      <w:r w:rsidR="00AE53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de deixar um vasto campo de registros que servem para interpretação dos acontecimentos de seu tempo. </w:t>
      </w: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 da linguagem e da comunicação conhecemos a cultura de cada povo e as formas de se expressar, viajamos numa história a fim de compreender fatos que se relacionam com a realidade presente e, assim desenvolvemos uma nova prática, criamos e recriamos situações, adquirimos conhecimentos, fundamentamos nosso universo.</w:t>
      </w: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busca por maneiras cada vez mais ordenadas de atingir o público alvo é constante nos setores econômicos, de produção e também aqueles ligados a educação. Portanto, diante da análise educativa e, mais especificamente, do processo de ensino-aprendizagem da matemática, a comunicação pode ser vista como um pressuposto básico na formação integral do sujeito, considerando o auxílio a que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venha desenvolver na compreensão de conceitos e difusão de ideias. </w:t>
      </w: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sentido, o objetivo deste </w:t>
      </w:r>
      <w:r w:rsidR="00A372F8">
        <w:rPr>
          <w:rFonts w:ascii="Arial" w:hAnsi="Arial" w:cs="Arial"/>
          <w:sz w:val="24"/>
          <w:szCs w:val="24"/>
        </w:rPr>
        <w:t>artigo</w:t>
      </w:r>
      <w:r>
        <w:rPr>
          <w:rFonts w:ascii="Arial" w:hAnsi="Arial" w:cs="Arial"/>
          <w:sz w:val="24"/>
          <w:szCs w:val="24"/>
        </w:rPr>
        <w:t xml:space="preserve"> não é avaliar os meios utilizados pelo professor para desenvolver sua prática, mas sim a linguagem ou a maneira como promove o diálogo. </w:t>
      </w: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Aprender matemática vai além de memorizar etapas/fórmulas para resolver uma dada questão, existe a necessidade de desenvolver competências para a interpretação de situações-problemas. Compreender a matemática como uma ciência que tem linguagem própria, elaborar novas formas de apresenta-la aos educandos, contextualizar seus conteúdos, podem ser maneiras de elevar o potencial de interação em sala e de contribuir para um conhecimento mais sólido.</w:t>
      </w: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visão que muitos atribuem à matemática como uma disciplina para poucos, cheia de tecnicidades, com grau muito alto de complexidade, reforça a ideia que é preciso aderir a novas concepções e novos métodos de aprender e ensinar e, sobretudo, é necessário levar os alunos a construir significados através das representações matemáticas, visando uma boa comunicação e interpretação dos códigos existentes.</w:t>
      </w: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acordo com Ubiratan D`Ambrósio (2007, p. 24) o processo de gerar conhecimento se enriquece a medida em que nos comunicamos com outras pessoas. No entanto, como iremos nos comunicar se não fizermos algumas decodificações? Para tal apresenta-se a necessidade de leitura e interpretação. </w:t>
      </w: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leitura, de modo geral, compreende um ser mais autônomo, seguro, formador de opinião, de tal modo que no passado estava ao alcance de uma massa populacional pouco expressiva a fim de que as pessoas não obtivessem poder de questionamento. Atualmente, o anseio se diverge e a busca é por indivíduos cada vez mais conhecedores, capazes de construir hipóteses e solucionar situações de maneira inteligente.</w:t>
      </w:r>
    </w:p>
    <w:p w:rsidR="0042779F" w:rsidRDefault="00696ECE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o</w:t>
      </w:r>
      <w:r w:rsidR="0042779F">
        <w:rPr>
          <w:rFonts w:ascii="Arial" w:hAnsi="Arial" w:cs="Arial"/>
          <w:sz w:val="24"/>
          <w:szCs w:val="24"/>
        </w:rPr>
        <w:t xml:space="preserve"> compromisso com a boa comunicação na sala de aula se justifica pelo fato desta estimular a capacidade de associação de ideias, agilizar a expressão oral e permitir a compreensão de conceitos matemáticos, bem como, a aquisição de vocabulário. Através dessas desenvolturas a matemática se amplia e começa a fazer sentido no cotidiano dos educandos, que antes de conhecer fórmulas e axiomas deve ter em mente que precisa interpretá-las em situações diversas.</w:t>
      </w:r>
    </w:p>
    <w:p w:rsidR="0042779F" w:rsidRDefault="0042779F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matemática não pode ser apresentada apenas com seus cálculos que fascinam ou desesperam os estudantes. O domínio da leitura e escrita matemática são necessários para a compreensão desta ciência tão influente na vida social e profissional do indivíduo, mas que, constantemente, vem sendo criticada pelos três atores de sua educação: os professores, os pais e os próprios alunos.</w:t>
      </w:r>
    </w:p>
    <w:p w:rsidR="00827163" w:rsidRDefault="00827163" w:rsidP="00696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2A5" w:rsidRDefault="007F22A5" w:rsidP="007F22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22A5">
        <w:rPr>
          <w:rFonts w:ascii="Arial" w:hAnsi="Arial" w:cs="Arial"/>
          <w:b/>
          <w:sz w:val="24"/>
          <w:szCs w:val="24"/>
        </w:rPr>
        <w:t xml:space="preserve">2 </w:t>
      </w:r>
      <w:r w:rsidR="00D30C1B">
        <w:rPr>
          <w:rFonts w:ascii="Arial" w:hAnsi="Arial" w:cs="Arial"/>
          <w:b/>
          <w:sz w:val="24"/>
          <w:szCs w:val="24"/>
        </w:rPr>
        <w:t xml:space="preserve">A </w:t>
      </w:r>
      <w:r w:rsidR="003F2C8C">
        <w:rPr>
          <w:rFonts w:ascii="Arial" w:hAnsi="Arial" w:cs="Arial"/>
          <w:b/>
          <w:sz w:val="24"/>
          <w:szCs w:val="24"/>
        </w:rPr>
        <w:t xml:space="preserve">LINGUAGEM E </w:t>
      </w:r>
      <w:r w:rsidR="00D30C1B">
        <w:rPr>
          <w:rFonts w:ascii="Arial" w:hAnsi="Arial" w:cs="Arial"/>
          <w:b/>
          <w:sz w:val="24"/>
          <w:szCs w:val="24"/>
        </w:rPr>
        <w:t xml:space="preserve">COMUNICAÇÃO MATEMÁTICA </w:t>
      </w:r>
    </w:p>
    <w:p w:rsidR="00A372F8" w:rsidRDefault="00A372F8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cumpre um papel muito importante que é manter a espécie humana em contínuo crescimento, socializando para as novas gerações os saberes e criações resultantes do desenvolvimento cultural da humanidade. Nessa perspectiva, a Constituição Federativa do Brasil assegura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todos o direito à Educação, visando desenvolvimento pessoal e profissional. Em contrapartida, no Brasil, indicadores registram graus muito baixos em relação ao conhecimento sistematizado.  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instituições de ensino que deveriam' ser verdadeiros centros de aprendizagem, dispondo de profissionais qualificados que garantam a boa formação de seus educandos, tornam-se, em muitas situações, apenas espaço para </w:t>
      </w:r>
      <w:r>
        <w:rPr>
          <w:rFonts w:ascii="Arial" w:hAnsi="Arial" w:cs="Arial"/>
          <w:sz w:val="24"/>
          <w:szCs w:val="24"/>
        </w:rPr>
        <w:lastRenderedPageBreak/>
        <w:t>aglomeração de pessoas visivelmente ignorantes no que se concerne interpretação do mundo real a partir das ciências escolares.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matemática surgiu da necessidade de resolver problemas cotidianos, como medição de terras, atividades de comércio, construções, no entanto, se modernizou e admitiu novas aplicabilidades que se estendem as mais diversas áreas do conhecimento. Sua importância se confirma constantemente, mas parece não existir preocupação quanto à análise-reflexiva de sua linguagem e comunicação.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termo linguagem de acordo com Machado e Bicudo (2006, p. 118) é “como expressão da compreensão, ou seja, do percebido e articulado em discurso”, meio pelo qual as pessoas se comunicam e, possivelmente, levantam indagações. Trabalhar linguagem sob a ótica de construir comunicação desprendida de medos e inseguranças é fundamental para o desenvolvimento do aluno. Renita </w:t>
      </w:r>
      <w:proofErr w:type="spellStart"/>
      <w:r>
        <w:rPr>
          <w:rFonts w:ascii="Arial" w:hAnsi="Arial" w:cs="Arial"/>
          <w:sz w:val="24"/>
          <w:szCs w:val="24"/>
        </w:rPr>
        <w:t>Klüsener</w:t>
      </w:r>
      <w:proofErr w:type="spellEnd"/>
      <w:r>
        <w:rPr>
          <w:rFonts w:ascii="Arial" w:hAnsi="Arial" w:cs="Arial"/>
          <w:sz w:val="24"/>
          <w:szCs w:val="24"/>
        </w:rPr>
        <w:t xml:space="preserve"> (2003, p. 178) diz que “(...) a universalidade da linguagem matemática evidencia o aspecto utilitário e de importância em nossa comunicação e, principalmente, para que possamos entender e compreender o contexto social, bem como o mundo em que vivemos”.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Diferente da língua materna, a linguagem matemática é construída ao longo de sua história, desempenhando papel importante dentro da matemática e de sua cultura, sendo gradual o desenvolvimento do significado dos códigos assim como afirma Vygotsky quando se refere ao entendimento de uma nova palavra. Em análise contextual, a linguagem matemática também pode ser concebida como n</w:t>
      </w:r>
      <w:r w:rsidR="00F11A52">
        <w:rPr>
          <w:rFonts w:ascii="Arial" w:hAnsi="Arial" w:cs="Arial"/>
          <w:sz w:val="24"/>
          <w:szCs w:val="24"/>
        </w:rPr>
        <w:t xml:space="preserve">atural ao cotidiano dos alunos. </w:t>
      </w:r>
      <w:r w:rsidR="00D33A41">
        <w:rPr>
          <w:rFonts w:ascii="Arial" w:hAnsi="Arial" w:cs="Arial"/>
          <w:sz w:val="24"/>
          <w:szCs w:val="24"/>
        </w:rPr>
        <w:t>O estabelecimento de elos entre o que se ensina na escola e o campo de experiência do aluno enriquece a qualidade do conhecimento e aprimora a aprendizagem dentro do processo educativo. Tal aproximação visa também o diálogo e a partilha de experiências</w:t>
      </w:r>
      <w:r w:rsidR="00D33A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Os Parâmetros Curriculares Nacionais do Ensino Médio defendem a ideia que:</w:t>
      </w:r>
    </w:p>
    <w:p w:rsidR="007F22A5" w:rsidRDefault="007F22A5" w:rsidP="007F22A5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2963">
        <w:rPr>
          <w:rFonts w:ascii="Arial" w:hAnsi="Arial" w:cs="Arial"/>
          <w:sz w:val="20"/>
          <w:szCs w:val="20"/>
        </w:rPr>
        <w:t>Aprender Matemática de uma forma contextualizada, integrada e relacionada a outros conhecimentos traz em si o desenvolvimento de competências e habilidades que são essencialmente formadoras, à medida que instrumentalizam e estruturam o pensamento do aluno, capacitando-o para compreender e interpretar situações para se apropriar de linguagens específicas, argumentar, analisar e avaliar, tirar conclusões próprias, tomar decisões, generalizar e para muitas outras ações necessárias à sua formação.</w:t>
      </w:r>
      <w:r>
        <w:rPr>
          <w:rFonts w:ascii="Arial" w:hAnsi="Arial" w:cs="Arial"/>
          <w:sz w:val="20"/>
          <w:szCs w:val="20"/>
        </w:rPr>
        <w:t xml:space="preserve"> (PCN, 2002, p. 111)</w:t>
      </w:r>
    </w:p>
    <w:p w:rsidR="00DA4E99" w:rsidRDefault="00DA4E99" w:rsidP="007F22A5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33A41" w:rsidRDefault="00D33A41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intuito de não haver predominância do silêncio na sala de aula, </w:t>
      </w:r>
      <w:r w:rsidR="00DA4E99">
        <w:rPr>
          <w:rFonts w:ascii="Arial" w:hAnsi="Arial" w:cs="Arial"/>
          <w:sz w:val="24"/>
          <w:szCs w:val="24"/>
        </w:rPr>
        <w:t>propõe-se</w:t>
      </w:r>
      <w:r>
        <w:rPr>
          <w:rFonts w:ascii="Arial" w:hAnsi="Arial" w:cs="Arial"/>
          <w:sz w:val="24"/>
          <w:szCs w:val="24"/>
        </w:rPr>
        <w:t xml:space="preserve"> </w:t>
      </w:r>
      <w:r w:rsidR="00DA4E9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conexões com o mundo do aluno, considerando também que dar a oportunidade </w:t>
      </w:r>
      <w:r>
        <w:rPr>
          <w:rFonts w:ascii="Arial" w:hAnsi="Arial" w:cs="Arial"/>
          <w:sz w:val="24"/>
          <w:szCs w:val="24"/>
        </w:rPr>
        <w:lastRenderedPageBreak/>
        <w:t xml:space="preserve">deste se comunicar, </w:t>
      </w:r>
      <w:r w:rsidR="00DA4E99">
        <w:rPr>
          <w:rFonts w:ascii="Arial" w:hAnsi="Arial" w:cs="Arial"/>
          <w:sz w:val="24"/>
          <w:szCs w:val="24"/>
        </w:rPr>
        <w:t>esclarecer</w:t>
      </w:r>
      <w:r>
        <w:rPr>
          <w:rFonts w:ascii="Arial" w:hAnsi="Arial" w:cs="Arial"/>
          <w:sz w:val="24"/>
          <w:szCs w:val="24"/>
        </w:rPr>
        <w:t xml:space="preserve"> opiniões, ouvir ideias dos colegas e, consequentemente, interiorizar os conceitos e significados </w:t>
      </w:r>
      <w:r w:rsidR="00DA4E99">
        <w:rPr>
          <w:rFonts w:ascii="Arial" w:hAnsi="Arial" w:cs="Arial"/>
          <w:sz w:val="24"/>
          <w:szCs w:val="24"/>
        </w:rPr>
        <w:t>necessários.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4CF">
        <w:rPr>
          <w:rFonts w:ascii="Arial" w:hAnsi="Arial" w:cs="Arial"/>
          <w:color w:val="000000" w:themeColor="text1"/>
          <w:sz w:val="24"/>
          <w:szCs w:val="24"/>
        </w:rPr>
        <w:t xml:space="preserve">Com vista na linguagem, </w:t>
      </w:r>
      <w:proofErr w:type="spellStart"/>
      <w:r w:rsidRPr="003B14CF">
        <w:rPr>
          <w:rFonts w:ascii="Arial" w:hAnsi="Arial" w:cs="Arial"/>
          <w:color w:val="000000" w:themeColor="text1"/>
          <w:sz w:val="24"/>
          <w:szCs w:val="24"/>
        </w:rPr>
        <w:t>Gadamer</w:t>
      </w:r>
      <w:proofErr w:type="spellEnd"/>
      <w:r w:rsidRPr="003B14CF">
        <w:rPr>
          <w:rFonts w:ascii="Arial" w:hAnsi="Arial" w:cs="Arial"/>
          <w:color w:val="000000" w:themeColor="text1"/>
          <w:sz w:val="24"/>
          <w:szCs w:val="24"/>
        </w:rPr>
        <w:t xml:space="preserve"> (2002, p. 51) afirma que nela “(...) se fundem os horizontes do passado e do presente”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sendo por meio da linguagem que os interlocutores se entendem</w:t>
      </w:r>
      <w:r w:rsidRPr="003B14CF">
        <w:rPr>
          <w:rFonts w:ascii="Arial" w:hAnsi="Arial" w:cs="Arial"/>
          <w:color w:val="000000" w:themeColor="text1"/>
          <w:sz w:val="24"/>
          <w:szCs w:val="24"/>
        </w:rPr>
        <w:t>. No entanto, a abordagem hermenêutica</w:t>
      </w:r>
      <w:r w:rsidRPr="003B14CF">
        <w:rPr>
          <w:rStyle w:val="Refdenotaderodap"/>
          <w:rFonts w:ascii="Arial" w:hAnsi="Arial" w:cs="Arial"/>
          <w:color w:val="000000" w:themeColor="text1"/>
          <w:sz w:val="24"/>
          <w:szCs w:val="24"/>
        </w:rPr>
        <w:footnoteReference w:id="3"/>
      </w:r>
      <w:r w:rsidRPr="003B14CF">
        <w:rPr>
          <w:rFonts w:ascii="Arial" w:hAnsi="Arial" w:cs="Arial"/>
          <w:color w:val="000000" w:themeColor="text1"/>
          <w:sz w:val="24"/>
          <w:szCs w:val="24"/>
        </w:rPr>
        <w:t xml:space="preserve"> que explicita sobre a prática da compreensão e tem a linguagem como mediadora no esclarecimento de ideias, enfocando a interpretação coerente dos acontecimentos sem desconsiderar a parte </w:t>
      </w:r>
      <w:proofErr w:type="spellStart"/>
      <w:r w:rsidRPr="003B14CF">
        <w:rPr>
          <w:rFonts w:ascii="Arial" w:hAnsi="Arial" w:cs="Arial"/>
          <w:color w:val="000000" w:themeColor="text1"/>
          <w:sz w:val="24"/>
          <w:szCs w:val="24"/>
        </w:rPr>
        <w:t>sócio-histórica</w:t>
      </w:r>
      <w:proofErr w:type="spellEnd"/>
      <w:r w:rsidRPr="003B14CF">
        <w:rPr>
          <w:rFonts w:ascii="Arial" w:hAnsi="Arial" w:cs="Arial"/>
          <w:color w:val="000000" w:themeColor="text1"/>
          <w:sz w:val="24"/>
          <w:szCs w:val="24"/>
        </w:rPr>
        <w:t>, é visivelmente desprezada no interior da educação matemática</w:t>
      </w:r>
      <w:r>
        <w:rPr>
          <w:rFonts w:ascii="Arial" w:hAnsi="Arial" w:cs="Arial"/>
          <w:sz w:val="24"/>
          <w:szCs w:val="24"/>
        </w:rPr>
        <w:t xml:space="preserve">. Vilson </w:t>
      </w:r>
      <w:proofErr w:type="spellStart"/>
      <w:r>
        <w:rPr>
          <w:rFonts w:ascii="Arial" w:hAnsi="Arial" w:cs="Arial"/>
          <w:sz w:val="24"/>
          <w:szCs w:val="24"/>
        </w:rPr>
        <w:t>Schwantes</w:t>
      </w:r>
      <w:proofErr w:type="spellEnd"/>
      <w:r>
        <w:rPr>
          <w:rFonts w:ascii="Arial" w:hAnsi="Arial" w:cs="Arial"/>
          <w:sz w:val="24"/>
          <w:szCs w:val="24"/>
        </w:rPr>
        <w:t xml:space="preserve"> afirma:</w:t>
      </w:r>
    </w:p>
    <w:p w:rsidR="007F22A5" w:rsidRDefault="007F22A5" w:rsidP="007F22A5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26DDF">
        <w:rPr>
          <w:rFonts w:ascii="Arial" w:hAnsi="Arial" w:cs="Arial"/>
          <w:sz w:val="20"/>
          <w:szCs w:val="20"/>
        </w:rPr>
        <w:t>O que vemos em nossas escolas em demasia é considerar apenas a dimensão sintática, apenas o formal, não suficiente para a compreensão da matemática, razão das dificuldades apresentadas por muitos alunos no aprendizado da disciplina. (</w:t>
      </w:r>
      <w:proofErr w:type="spellStart"/>
      <w:r w:rsidRPr="00D26DDF">
        <w:rPr>
          <w:rFonts w:ascii="Arial" w:hAnsi="Arial" w:cs="Arial"/>
          <w:sz w:val="20"/>
          <w:szCs w:val="20"/>
        </w:rPr>
        <w:t>Schwantes</w:t>
      </w:r>
      <w:proofErr w:type="spellEnd"/>
      <w:r w:rsidRPr="00D26DDF">
        <w:rPr>
          <w:rFonts w:ascii="Arial" w:hAnsi="Arial" w:cs="Arial"/>
          <w:sz w:val="20"/>
          <w:szCs w:val="20"/>
        </w:rPr>
        <w:t>, 2002, p. 98)</w:t>
      </w:r>
    </w:p>
    <w:p w:rsidR="007F22A5" w:rsidRDefault="007F22A5" w:rsidP="007F22A5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ensinamentos</w:t>
      </w:r>
      <w:r w:rsidRPr="000A1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acontecem de modo muito </w:t>
      </w:r>
      <w:r w:rsidRPr="000A1BBE">
        <w:rPr>
          <w:rFonts w:ascii="Arial" w:hAnsi="Arial" w:cs="Arial"/>
          <w:sz w:val="24"/>
          <w:szCs w:val="24"/>
        </w:rPr>
        <w:t>limita</w:t>
      </w:r>
      <w:r>
        <w:rPr>
          <w:rFonts w:ascii="Arial" w:hAnsi="Arial" w:cs="Arial"/>
          <w:sz w:val="24"/>
          <w:szCs w:val="24"/>
        </w:rPr>
        <w:t>d</w:t>
      </w:r>
      <w:r w:rsidRPr="000A1BB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a prática pedagógica geralmente se desenvolve distante da reflexão, da ordem semântica e pragmática (sem abranger a dimensão das vivências e experiências individuais, dos diferentes contextos) da significância das palavras. Os símbolos matemáticos exigem uma</w:t>
      </w:r>
      <w:r w:rsidR="00827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relação com sua utilidade. A apresentação abstrata, a simples tradução dos códigos, não convém na tentativa de compreender a natureza da ciência em questão. 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ensino da matemática tradicional a linguagem se compõe em um caráter puramente desvinculado da compreensão, cuja ideia de transmitir informações é suficiente e tudo se resume no treino de listas incansáveis e mecânicas. Nesse sentido, as etapas de exploração e comunicação das ideias lógico-matemáticas são desprezadas, prejudicando a apropriação do conhecimento e a interação entre os sujeitos, que agora é indispensável na elaboração de novos conhecimentos</w:t>
      </w:r>
      <w:r w:rsidR="00A372F8">
        <w:rPr>
          <w:rFonts w:ascii="Arial" w:hAnsi="Arial" w:cs="Arial"/>
          <w:sz w:val="24"/>
          <w:szCs w:val="24"/>
        </w:rPr>
        <w:t xml:space="preserve"> pois,</w:t>
      </w:r>
    </w:p>
    <w:p w:rsidR="007F22A5" w:rsidRDefault="007F22A5" w:rsidP="00DA4E99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5199">
        <w:rPr>
          <w:rFonts w:ascii="Arial" w:hAnsi="Arial" w:cs="Arial"/>
          <w:sz w:val="20"/>
          <w:szCs w:val="20"/>
        </w:rPr>
        <w:t xml:space="preserve">“A educação matemática se faz comunicativa, tanto no sentido da transmissão quanto da apropriação do conhecimento, uma concepção pedagógica baseada não mais na simples transmissão e memorização dos conteúdos pelos receptores, mas uma prática </w:t>
      </w:r>
      <w:proofErr w:type="spellStart"/>
      <w:r w:rsidRPr="00EC5199">
        <w:rPr>
          <w:rFonts w:ascii="Arial" w:hAnsi="Arial" w:cs="Arial"/>
          <w:sz w:val="20"/>
          <w:szCs w:val="20"/>
        </w:rPr>
        <w:t>intero</w:t>
      </w:r>
      <w:proofErr w:type="spellEnd"/>
      <w:r w:rsidRPr="00EC5199">
        <w:rPr>
          <w:rFonts w:ascii="Arial" w:hAnsi="Arial" w:cs="Arial"/>
          <w:sz w:val="20"/>
          <w:szCs w:val="20"/>
        </w:rPr>
        <w:t>-comunicativa, onde os sujeitos se comunicam sobre seus mundos. Nessa abordagem, a razão se abre para diferentes ângulos de incidência e a linguagem possibilita a capacidade de entendimento entre os sujeitos, através da interlocução permanente, onde cada olhar sugere outras interlocuções, fazendo com que a aprendizagem do conhecimento seja um campo de construção e reconstrução permanente de saberes”.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Shwantes</w:t>
      </w:r>
      <w:proofErr w:type="spellEnd"/>
      <w:r>
        <w:rPr>
          <w:rFonts w:ascii="Arial" w:hAnsi="Arial" w:cs="Arial"/>
          <w:sz w:val="20"/>
          <w:szCs w:val="20"/>
        </w:rPr>
        <w:t>, 2002, p.100)</w:t>
      </w:r>
    </w:p>
    <w:p w:rsidR="00DA4E99" w:rsidRDefault="00DA4E99" w:rsidP="00DA4E99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7F22A5" w:rsidRDefault="00A372F8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Sendo assim, a</w:t>
      </w:r>
      <w:r w:rsidR="007F22A5">
        <w:rPr>
          <w:rFonts w:ascii="Arial" w:hAnsi="Arial" w:cs="Arial"/>
          <w:sz w:val="24"/>
          <w:szCs w:val="24"/>
        </w:rPr>
        <w:t xml:space="preserve"> possibilidade de participação de todos os envolvidos no processo de ensino-aprendizagem propõe oportunidades iguais de questionar, realizar argumentações, a fim de que a construção do saber matemático ocorra espontaneamente, através da interação entre professor e aluno.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disso, docentes ainda encontram dificuldades para fazer abordagem matemática sob a ótica comunicativa, talvez pela tendência conservadora, numa percepção inconsciente, ensinam de acordo a formação recebida, e, continuamente, o ensino da matemática deixa de privilegiar </w:t>
      </w:r>
      <w:r w:rsidR="00750AB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linguagem e suas expressões. 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Dificilmente um aluno consegue entender o que se lê e escreve, posicionando-se em situação de analfabetismo matemático. As quatro operações matemáticas, julgadas como conceitos básicos, muitas vezes são incompreensíveis quando questionado sobre sua finalidade, sua aplicação cotidiana, o que demonstra o não atendimento às exigências deste novo tempo.</w:t>
      </w:r>
    </w:p>
    <w:p w:rsidR="007F22A5" w:rsidRPr="00CF2A9F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escola, bem como, seu currículo e a prática pedagógica tem falhado no ensino da matemática. Compete à escola melhorar a comunicação nas relações humanas e cabe aos educadores mudar o rumo do processo educativo, o intuito não é levar os estudantes a resolverem apenas problemas propostos pelas instituições, mas, principalmente, torna-los críticos e capazes de refletirem para a vida pessoal, social e profissional.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trabalho na esfera da intersubjetividade se alia ao século atual, uma vez que permite a partilha de experiências e a concordância ou refutação de ideias. Isso vale muito na busca do significado dos símbolos matemáticos e, nesse aspecto, a postura do educador e sua dedicação quanto à busca por conhecimento que auxiliam na interpretação do mundo são somatórias indispensáveis.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aplicação algébrica, por exemplo, há uma infinidade de letras e símbolos que amedrontam uma boa parcela dos estudantes, e muitos acreditam ser impossível lidar com as generalizações ou simbolização. Dada uma representação do tipo: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F925F" wp14:editId="612F1902">
                <wp:simplePos x="0" y="0"/>
                <wp:positionH relativeFrom="column">
                  <wp:posOffset>501014</wp:posOffset>
                </wp:positionH>
                <wp:positionV relativeFrom="paragraph">
                  <wp:posOffset>72390</wp:posOffset>
                </wp:positionV>
                <wp:extent cx="1514475" cy="35242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A5" w:rsidRDefault="007F22A5" w:rsidP="007F22A5">
                            <w:pPr>
                              <w:jc w:val="center"/>
                            </w:pPr>
                            <w:r>
                              <w:t>5x + 3 =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F925F" id="Caixa de texto 3" o:spid="_x0000_s1027" type="#_x0000_t202" style="position:absolute;left:0;text-align:left;margin-left:39.45pt;margin-top:5.7pt;width:119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AJlgIAALgFAAAOAAAAZHJzL2Uyb0RvYy54bWysVEtvGyEQvlfqf0Dc6/Uzaa2sI9dRqkpR&#10;EjWpcsYs2CjAUMDedX99B3bt2GkuqXrZHZhvXh8zc3HZGE22wgcFtqSDXp8SYTlUyq5K+vPx+tNn&#10;SkJktmIarCjpTgR6Ofv44aJ2UzGENehKeIJObJjWrqTrGN20KAJfC8NCD5ywqJTgDYt49Kui8qxG&#10;70YXw37/rKjBV84DFyHg7VWrpLPsX0rB452UQUSiS4q5xfz1+btM32J2waYrz9xa8S4N9g9ZGKYs&#10;Bj24umKRkY1Xf7kyinsIIGOPgylASsVFrgGrGfRfVfOwZk7kWpCc4A40hf/nlt9u7z1RVUlHlFhm&#10;8IkWTDWMVIJE0UQgo8RR7cIUoQ8OwbH5Cg2+9f4+4GUqvZHepD8WRVCPbO8ODKMnwpPRZDAen08o&#10;4agbTYbj4SS5KV6snQ/xmwBDklBSjy+YiWXbmxBb6B6SggXQqrpWWudD6hqx0J5sGb63jjlHdH6C&#10;0pbUJT0bTfrZ8YkuuT7YLzXjz116Ryj0p20KJ3J/dWklhlomshR3WiSMtj+ERH4zIW/kyDgX9pBn&#10;RieUxIreY9jhX7J6j3FbB1rkyGDjwdgoC75l6ZTa6nlPrWzx+IZHdScxNsum65wlVDtsHA/t+AXH&#10;rxUSfcNCvGce5w17BXdIvMOP1ICvA51EyRr877fuEx7HALWU1Di/JQ2/NswLSvR3iwPyBRstDXw+&#10;jCfnQzz4Y83yWGM3ZgHYMgPcVo5nMeGj3ovSg3nCVTNPUVHFLMfYJY17cRHbrYKriov5PINwxB2L&#10;N/bB8eQ60Zsa7LF5Yt51DZ6G7Bb2k86mr/q8xSZLC/NNBKnyECSCW1Y74nE95DHqVlnaP8fnjHpZ&#10;uLM/AAAA//8DAFBLAwQUAAYACAAAACEAoGOV/9wAAAAIAQAADwAAAGRycy9kb3ducmV2LnhtbEyP&#10;wU7DMBBE70j8g7VI3KgTQGkS4lSAChdOFMTZjV3bIl5HtpuGv2c50dvuzmj2TbdZ/MhmHZMLKKBc&#10;FcA0DkE5NAI+P15uamApS1RyDKgF/OgEm/7yopOtCid81/MuG0YhmFopwOY8tZynwWov0ypMGkk7&#10;hOhlpjUarqI8Ubgf+W1RVNxLh/TBykk/Wz18745ewPbJNGaoZbTbWjk3L1+HN/MqxPXV8vgALOsl&#10;/5vhD5/QoSemfTiiSmwUsK4bctK9vAdG+l25pmEvoKoa4H3Hzwv0vwAAAP//AwBQSwECLQAUAAYA&#10;CAAAACEAtoM4kv4AAADhAQAAEwAAAAAAAAAAAAAAAAAAAAAAW0NvbnRlbnRfVHlwZXNdLnhtbFBL&#10;AQItABQABgAIAAAAIQA4/SH/1gAAAJQBAAALAAAAAAAAAAAAAAAAAC8BAABfcmVscy8ucmVsc1BL&#10;AQItABQABgAIAAAAIQBYhTAJlgIAALgFAAAOAAAAAAAAAAAAAAAAAC4CAABkcnMvZTJvRG9jLnht&#10;bFBLAQItABQABgAIAAAAIQCgY5X/3AAAAAgBAAAPAAAAAAAAAAAAAAAAAPAEAABkcnMvZG93bnJl&#10;di54bWxQSwUGAAAAAAQABADzAAAA+QUAAAAA&#10;" fillcolor="white [3201]" strokeweight=".5pt">
                <v:textbox>
                  <w:txbxContent>
                    <w:p w:rsidR="007F22A5" w:rsidRDefault="007F22A5" w:rsidP="007F22A5">
                      <w:pPr>
                        <w:jc w:val="center"/>
                      </w:pPr>
                      <w:r>
                        <w:t>5x + 3 = y</w:t>
                      </w:r>
                    </w:p>
                  </w:txbxContent>
                </v:textbox>
              </v:shape>
            </w:pict>
          </mc:Fallback>
        </mc:AlternateConten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2A5" w:rsidRPr="00E020DC" w:rsidRDefault="007F22A5" w:rsidP="007F22A5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020DC">
        <w:rPr>
          <w:rFonts w:ascii="Arial" w:hAnsi="Arial" w:cs="Arial"/>
        </w:rPr>
        <w:t>Equação de primeiro grau</w:t>
      </w:r>
    </w:p>
    <w:p w:rsidR="00DA4E99" w:rsidRDefault="00DA4E99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F3B0A" wp14:editId="1CE8DC41">
                <wp:simplePos x="0" y="0"/>
                <wp:positionH relativeFrom="column">
                  <wp:posOffset>424815</wp:posOffset>
                </wp:positionH>
                <wp:positionV relativeFrom="paragraph">
                  <wp:posOffset>99695</wp:posOffset>
                </wp:positionV>
                <wp:extent cx="1638300" cy="352425"/>
                <wp:effectExtent l="0" t="0" r="19050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A5" w:rsidRDefault="007F22A5" w:rsidP="007F22A5">
                            <w:pPr>
                              <w:jc w:val="center"/>
                            </w:pPr>
                            <w:proofErr w:type="gramStart"/>
                            <w:r>
                              <w:t>ax</w:t>
                            </w:r>
                            <w:proofErr w:type="gramEnd"/>
                            <w:r>
                              <w:t xml:space="preserve">² + </w:t>
                            </w:r>
                            <w:proofErr w:type="spellStart"/>
                            <w:r>
                              <w:t>bx</w:t>
                            </w:r>
                            <w:proofErr w:type="spellEnd"/>
                            <w:r>
                              <w:t xml:space="preserve"> + c, (a≠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3B0A" id="Caixa de texto 11" o:spid="_x0000_s1028" type="#_x0000_t202" style="position:absolute;left:0;text-align:left;margin-left:33.45pt;margin-top:7.85pt;width:12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iEmAIAAMEFAAAOAAAAZHJzL2Uyb0RvYy54bWysVEtPGzEQvlfqf7B8L5snpREblAZRVUKA&#10;ChVnx2sTC9vj2k5201/fsXc3JJQLVS+7Y883r88zc37RGE22wgcFtqTDkwElwnKolH0q6c+Hq09n&#10;lITIbMU0WFHSnQj0Yv7xw3ntZmIEa9CV8ASd2DCrXUnXMbpZUQS+FoaFE3DColKCNyzi0T8VlWc1&#10;eje6GA0Gp0UNvnIeuAgBby9bJZ1n/1IKHm+lDCISXVLMLeavz99V+hbzczZ78sytFe/SYP+QhWHK&#10;YtC9q0sWGdl49Zcro7iHADKecDAFSKm4yDVgNcPBq2ru18yJXAuSE9yepvD/3PKb7Z0nqsK3G1Ji&#10;mcE3WjLVMFIJEkUTgaACWapdmCH43iE8Nl+hQYv+PuBlKr6R3qQ/lkVQj3zv9hyjK8KT0en4bDxA&#10;FUfdeDqajKbJTfFi7XyI3wQYkoSSenzDTC3bXofYQntIChZAq+pKaZ0PqW/EUnuyZfjiOuYc0fkR&#10;SltSl/R0PB1kx0e65Hpvv9KMP3fpHaDQn7YpnMgd1qWVGGqZyFLcaZEw2v4QEhnOhLyRI+Nc2H2e&#10;GZ1QEit6j2GHf8nqPcZtHWiRI4ONe2OjLPiWpWNqq+eeWtni8Q0P6k5ibFZN21p9o6yg2mH/eGjn&#10;MDh+pZDvaxbiHfM4eNgXuEziLX6kBnwk6CRK1uB/v3Wf8DgPqKWkxkEuafi1YV5Qor9bnJQvw8kk&#10;TX4+TKafR3jwh5rVocZuzBKwc3AYMLssJnzUvSg9mEfcOYsUFVXMcoxd0tiLy9iuF9xZXCwWGYSz&#10;7li8tveOJ9eJ5dRnD80j867r8zRsN9CPPJu9avcWmywtLDYRpMqzkHhuWe34xz2Rp6nbaWkRHZ4z&#10;6mXzzv8AAAD//wMAUEsDBBQABgAIAAAAIQAbDW9X3AAAAAgBAAAPAAAAZHJzL2Rvd25yZXYueG1s&#10;TI/BTsMwEETvSPyDtUjcqNMAaRriVIAKl54oiPM2dm2L2I5sNw1/z3KC486MZt+0m9kNbFIx2eAF&#10;LBcFMOX7IK3XAj7eX25qYCmjlzgErwR8qwSb7vKixUaGs39T0z5rRiU+NSjA5Dw2nKfeKIdpEUbl&#10;yTuG6DDTGTWXEc9U7gZeFkXFHVpPHwyO6tmo/mt/cgK2T3qt+xqj2dbS2mn+PO70qxDXV/PjA7Cs&#10;5vwXhl98QoeOmA7h5GVig4CqWlOS9PsVMPJvyzsSDgJWyxJ41/L/A7ofAAAA//8DAFBLAQItABQA&#10;BgAIAAAAIQC2gziS/gAAAOEBAAATAAAAAAAAAAAAAAAAAAAAAABbQ29udGVudF9UeXBlc10ueG1s&#10;UEsBAi0AFAAGAAgAAAAhADj9If/WAAAAlAEAAAsAAAAAAAAAAAAAAAAALwEAAF9yZWxzLy5yZWxz&#10;UEsBAi0AFAAGAAgAAAAhAHMESISYAgAAwQUAAA4AAAAAAAAAAAAAAAAALgIAAGRycy9lMm9Eb2Mu&#10;eG1sUEsBAi0AFAAGAAgAAAAhABsNb1fcAAAACAEAAA8AAAAAAAAAAAAAAAAA8gQAAGRycy9kb3du&#10;cmV2LnhtbFBLBQYAAAAABAAEAPMAAAD7BQAAAAA=&#10;" fillcolor="white [3201]" strokeweight=".5pt">
                <v:textbox>
                  <w:txbxContent>
                    <w:p w:rsidR="007F22A5" w:rsidRDefault="007F22A5" w:rsidP="007F22A5">
                      <w:pPr>
                        <w:jc w:val="center"/>
                      </w:pPr>
                      <w:proofErr w:type="gramStart"/>
                      <w:r>
                        <w:t>ax</w:t>
                      </w:r>
                      <w:proofErr w:type="gramEnd"/>
                      <w:r>
                        <w:t xml:space="preserve">² + </w:t>
                      </w:r>
                      <w:proofErr w:type="spellStart"/>
                      <w:r>
                        <w:t>bx</w:t>
                      </w:r>
                      <w:proofErr w:type="spellEnd"/>
                      <w:r>
                        <w:t xml:space="preserve"> + c, (a≠ 0)</w:t>
                      </w:r>
                    </w:p>
                  </w:txbxContent>
                </v:textbox>
              </v:shape>
            </w:pict>
          </mc:Fallback>
        </mc:AlternateConten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2A5" w:rsidRPr="00E020DC" w:rsidRDefault="007F22A5" w:rsidP="007F22A5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020DC">
        <w:rPr>
          <w:rFonts w:ascii="Arial" w:hAnsi="Arial" w:cs="Arial"/>
        </w:rPr>
        <w:t>E</w:t>
      </w:r>
      <w:r>
        <w:rPr>
          <w:rFonts w:ascii="Arial" w:hAnsi="Arial" w:cs="Arial"/>
        </w:rPr>
        <w:t>quação de segundo grau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equações são conteúdos que se aplicam desde o Ensino Fundamental, mas que se proposto a um aluno do Ensino Médio para que faça a interpretação dos códigos, pode-se obter uma resposta pouco plausível. Isso acontece devido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falta de comprometimento do educador em realizar análises antes de se chegar ao cálculo. No primeiro caso, por exemplo, </w:t>
      </w:r>
      <w:r w:rsidRPr="00161E2A">
        <w:rPr>
          <w:rFonts w:ascii="Arial" w:hAnsi="Arial" w:cs="Arial"/>
          <w:i/>
          <w:sz w:val="24"/>
          <w:szCs w:val="20"/>
        </w:rPr>
        <w:t>x e y são sempre números reais com a condição de que um deles é cinco vezes o outro mais três e tendo uma variável dependente e outra independente</w:t>
      </w:r>
      <w:r w:rsidRPr="00ED3EA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 No segundo caso, </w:t>
      </w:r>
      <w:r w:rsidRPr="00161E2A">
        <w:rPr>
          <w:rFonts w:ascii="Arial" w:hAnsi="Arial" w:cs="Arial"/>
          <w:i/>
          <w:sz w:val="24"/>
          <w:szCs w:val="20"/>
        </w:rPr>
        <w:t>x representa a variável, a, b e c, constantes quaisquer</w:t>
      </w:r>
      <w:r>
        <w:rPr>
          <w:rFonts w:ascii="Arial" w:hAnsi="Arial" w:cs="Arial"/>
          <w:sz w:val="32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Essas são algumas interpretações básicas, que também podem se relacionar com questões de variáveis cotidianas, e deveriam fazer parte das explicações do professor, tornando a linguagem matemática mais fácil de ser compreendida e não gerando incômodo e bloqueio nos sujeitos de seu estudo.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maneira expressa nos livros didáticos também contribui para desistência de muitos em tentar compreender melhor a matemática e realizar a leitura de suas representações. Mas vale salientar, que o educador em cumprimento de sua função, deve tornar a linguagem matemática mais acessível, buscando adequá-la as necessidades vigentes de seu público e promovendo a realização pessoal.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longo do Ensino Médio é necessário desenvolver procedimentos, linguagens, formas de pensar matematicamente, na intenção de que estes contribuam nas habilidades de selecionar e analisar informações para a tomada de decisões. A “</w:t>
      </w:r>
      <w:r w:rsidRPr="00287C31">
        <w:rPr>
          <w:rFonts w:ascii="Arial" w:hAnsi="Arial" w:cs="Arial"/>
          <w:sz w:val="24"/>
          <w:szCs w:val="24"/>
        </w:rPr>
        <w:t>representação e comunicação, que envolvem a leitura, a interpretação e a produção de textos nas diversas linguagens e formas textuais características dessa área do conhecimento</w:t>
      </w:r>
      <w:r>
        <w:rPr>
          <w:rFonts w:ascii="Arial" w:hAnsi="Arial" w:cs="Arial"/>
          <w:sz w:val="24"/>
          <w:szCs w:val="24"/>
        </w:rPr>
        <w:t xml:space="preserve">” é uma das competências pertinente aos </w:t>
      </w:r>
      <w:proofErr w:type="spellStart"/>
      <w:r>
        <w:rPr>
          <w:rFonts w:ascii="Arial" w:hAnsi="Arial" w:cs="Arial"/>
          <w:sz w:val="24"/>
          <w:szCs w:val="24"/>
        </w:rPr>
        <w:t>PCNs</w:t>
      </w:r>
      <w:proofErr w:type="spellEnd"/>
      <w:r>
        <w:rPr>
          <w:rFonts w:ascii="Arial" w:hAnsi="Arial" w:cs="Arial"/>
          <w:sz w:val="24"/>
          <w:szCs w:val="24"/>
        </w:rPr>
        <w:t>. Nesse sentido, a construção de saberes durante tal nível de escolaridade deve desenvolver-se de acordo, visando à quebra de alguns paradigmas e situando a matemática em um novo patamar, como ciência que permite a expressão de ideias e compreensão de conceitos.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forma como os conteúdos são apresentados definem o nível de compreensão dos alunos, o formalismo esconde histórias e descobertas de teoremas ou definições. Na mediação de informações, as metodologias devem enfocar métodos que permitam a utilização da linguagem de modo que seja produtiva, mas considerando que é dentro de uma multiplicidade de fatores que ocorre a produção do conhecimento. Na intenção, o uso de gráficos, tabelas, manuais técnicos, textos jornalísticos, são </w:t>
      </w:r>
      <w:r>
        <w:rPr>
          <w:rFonts w:ascii="Arial" w:hAnsi="Arial" w:cs="Arial"/>
          <w:sz w:val="24"/>
          <w:szCs w:val="24"/>
        </w:rPr>
        <w:lastRenderedPageBreak/>
        <w:t>algumas propostas que promovem comunicação nas aulas de matemática de modo a privilegiar diferentes linguagens.</w:t>
      </w:r>
    </w:p>
    <w:p w:rsid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modo geral, toda linguagem apresenta suas dificuldades específicas, sendo no interior desses enigmas que o trabalho do educador deve ser pautado. “A linguagem matemática possui peculiaridades próprias, um sistema linguístico constituído de símbolos, cuja compreensão e interpretação torna-se difícil quando seus significados não são desvelados” (Schwantes,2002, p. 91). Assim o entendimento de alguns códigos e nomenclaturas pode se tornar mais fácil a partir da associação a outros conhecimentos e da realidade do aluno, sendo necessário também um trabalho hermenêutico numa perspectiva dialógica, tentando superar toda a objetividade estática das Ciências Naturais.</w:t>
      </w:r>
    </w:p>
    <w:p w:rsidR="00DA4E99" w:rsidRDefault="00DA4E99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4E99" w:rsidRDefault="007F22A5" w:rsidP="00DA4E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 METODOLOGIA</w:t>
      </w:r>
    </w:p>
    <w:p w:rsidR="00DA4E99" w:rsidRDefault="00DA4E99" w:rsidP="00DA4E99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434AC0" w:rsidRDefault="002B1056" w:rsidP="00DA4E9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Em função da temática exploratória</w:t>
      </w:r>
      <w:r w:rsidR="00DB03B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foram investigadas </w:t>
      </w:r>
      <w:r>
        <w:rPr>
          <w:rFonts w:ascii="Arial" w:hAnsi="Arial" w:cs="Arial"/>
          <w:sz w:val="24"/>
          <w:szCs w:val="24"/>
        </w:rPr>
        <w:t>formas de aplicação e interpretação da matemática na compreensão de mundo</w:t>
      </w:r>
      <w:r w:rsidR="00DB03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B03B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nicialmente, por meio de observação direta inte</w:t>
      </w:r>
      <w:r w:rsidR="00DB03B6">
        <w:rPr>
          <w:rFonts w:ascii="Arial" w:hAnsi="Arial" w:cs="Arial"/>
          <w:sz w:val="24"/>
          <w:szCs w:val="24"/>
        </w:rPr>
        <w:t xml:space="preserve">nsiva </w:t>
      </w:r>
      <w:r w:rsidR="00A372F8">
        <w:rPr>
          <w:rFonts w:ascii="Arial" w:hAnsi="Arial" w:cs="Arial"/>
          <w:sz w:val="24"/>
          <w:szCs w:val="24"/>
        </w:rPr>
        <w:t>de 0</w:t>
      </w:r>
      <w:r>
        <w:rPr>
          <w:rFonts w:ascii="Arial" w:hAnsi="Arial" w:cs="Arial"/>
          <w:sz w:val="24"/>
          <w:szCs w:val="24"/>
        </w:rPr>
        <w:t>8(oito) aulas ministradas pelo professor</w:t>
      </w:r>
      <w:r w:rsidR="00DB03B6">
        <w:rPr>
          <w:rFonts w:ascii="Arial" w:hAnsi="Arial" w:cs="Arial"/>
          <w:sz w:val="24"/>
          <w:szCs w:val="24"/>
        </w:rPr>
        <w:t xml:space="preserve"> de matemática</w:t>
      </w:r>
      <w:r>
        <w:rPr>
          <w:rFonts w:ascii="Arial" w:hAnsi="Arial" w:cs="Arial"/>
          <w:sz w:val="24"/>
          <w:szCs w:val="24"/>
        </w:rPr>
        <w:t xml:space="preserve"> do 1º ano do Ensino Médio do Colégio Estadual Argemiro Antônio de Araújo</w:t>
      </w:r>
      <w:r w:rsidR="00DB03B6">
        <w:rPr>
          <w:rFonts w:ascii="Arial" w:hAnsi="Arial" w:cs="Arial"/>
          <w:sz w:val="24"/>
          <w:szCs w:val="24"/>
        </w:rPr>
        <w:t xml:space="preserve">, foram feitas anotações de acordo a </w:t>
      </w:r>
      <w:proofErr w:type="spellStart"/>
      <w:r w:rsidR="00DB03B6">
        <w:rPr>
          <w:rFonts w:ascii="Arial" w:hAnsi="Arial" w:cs="Arial"/>
          <w:sz w:val="24"/>
          <w:szCs w:val="24"/>
        </w:rPr>
        <w:t>examinação</w:t>
      </w:r>
      <w:proofErr w:type="spellEnd"/>
      <w:r w:rsidR="00DB03B6">
        <w:rPr>
          <w:rFonts w:ascii="Arial" w:hAnsi="Arial" w:cs="Arial"/>
          <w:sz w:val="24"/>
          <w:szCs w:val="24"/>
        </w:rPr>
        <w:t xml:space="preserve"> dos fatos. As maneiras utilizadas pelo professor para promover a aprendizagem, bem como, as indagações realizadas pelos educandos no decorrer da aula</w:t>
      </w:r>
      <w:r w:rsidR="00434AC0">
        <w:rPr>
          <w:rFonts w:ascii="Arial" w:hAnsi="Arial" w:cs="Arial"/>
          <w:sz w:val="24"/>
          <w:szCs w:val="24"/>
        </w:rPr>
        <w:t>.</w:t>
      </w:r>
    </w:p>
    <w:p w:rsidR="006803AD" w:rsidRDefault="00434AC0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EBF">
        <w:rPr>
          <w:rFonts w:ascii="Arial" w:hAnsi="Arial" w:cs="Arial"/>
          <w:sz w:val="24"/>
          <w:szCs w:val="24"/>
        </w:rPr>
        <w:t xml:space="preserve">Na segunda etapa, foi realizada uma entrevista </w:t>
      </w:r>
      <w:r w:rsidR="00500EBF" w:rsidRPr="00500EBF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500EBF" w:rsidRPr="00500EBF">
        <w:rPr>
          <w:rFonts w:ascii="Arial" w:hAnsi="Arial" w:cs="Arial"/>
          <w:sz w:val="24"/>
          <w:szCs w:val="24"/>
        </w:rPr>
        <w:t>contraturno</w:t>
      </w:r>
      <w:proofErr w:type="spellEnd"/>
      <w:r w:rsidR="00500EBF" w:rsidRPr="00500EBF">
        <w:rPr>
          <w:rFonts w:ascii="Arial" w:hAnsi="Arial" w:cs="Arial"/>
          <w:sz w:val="24"/>
          <w:szCs w:val="24"/>
        </w:rPr>
        <w:t xml:space="preserve"> </w:t>
      </w:r>
      <w:r w:rsidRPr="00500EBF">
        <w:rPr>
          <w:rFonts w:ascii="Arial" w:hAnsi="Arial" w:cs="Arial"/>
          <w:sz w:val="24"/>
          <w:szCs w:val="24"/>
        </w:rPr>
        <w:t>com os alunos</w:t>
      </w:r>
      <w:r w:rsidR="00324CCD">
        <w:rPr>
          <w:rFonts w:ascii="Arial" w:hAnsi="Arial" w:cs="Arial"/>
          <w:sz w:val="24"/>
          <w:szCs w:val="24"/>
        </w:rPr>
        <w:t>, no intuito de p</w:t>
      </w:r>
      <w:r w:rsidR="00F11A52">
        <w:rPr>
          <w:rFonts w:ascii="Arial" w:hAnsi="Arial" w:cs="Arial"/>
          <w:sz w:val="24"/>
          <w:szCs w:val="24"/>
        </w:rPr>
        <w:t>romover um diálogo produtivo</w:t>
      </w:r>
      <w:r w:rsidR="00324CCD">
        <w:rPr>
          <w:rFonts w:ascii="Arial" w:hAnsi="Arial" w:cs="Arial"/>
          <w:sz w:val="24"/>
          <w:szCs w:val="24"/>
        </w:rPr>
        <w:t xml:space="preserve"> foram propostas </w:t>
      </w:r>
      <w:r w:rsidR="00500EBF" w:rsidRPr="00500EBF">
        <w:rPr>
          <w:rFonts w:ascii="Arial" w:hAnsi="Arial" w:cs="Arial"/>
          <w:sz w:val="24"/>
          <w:szCs w:val="24"/>
        </w:rPr>
        <w:t xml:space="preserve">perguntas </w:t>
      </w:r>
      <w:r w:rsidR="00500EBF">
        <w:rPr>
          <w:rFonts w:ascii="Arial" w:hAnsi="Arial" w:cs="Arial"/>
          <w:sz w:val="24"/>
          <w:szCs w:val="24"/>
        </w:rPr>
        <w:t xml:space="preserve">abertas </w:t>
      </w:r>
      <w:r w:rsidR="00500EBF" w:rsidRPr="00500EBF">
        <w:rPr>
          <w:rFonts w:ascii="Arial" w:hAnsi="Arial" w:cs="Arial"/>
          <w:sz w:val="24"/>
          <w:szCs w:val="24"/>
        </w:rPr>
        <w:t>como:  O que tornaria a matemática complicada na visão da maioria dos estudantes? Você tem observado o próprio desenvolvimento de capacidades a partir do ensino de matemática? Avalie sua capacidade em relação ao conhecimento matemático, bem como interações durante explicações de conteúdo e correções de atividades.</w:t>
      </w:r>
      <w:r w:rsidR="00D9563F">
        <w:rPr>
          <w:rFonts w:ascii="Arial" w:hAnsi="Arial" w:cs="Arial"/>
          <w:sz w:val="24"/>
          <w:szCs w:val="24"/>
        </w:rPr>
        <w:t xml:space="preserve"> </w:t>
      </w:r>
      <w:r w:rsidR="006803AD">
        <w:rPr>
          <w:rFonts w:ascii="Arial" w:hAnsi="Arial" w:cs="Arial"/>
          <w:sz w:val="24"/>
          <w:szCs w:val="24"/>
        </w:rPr>
        <w:t>Ainda durante a entrevista foi aplicado um questionário fechado para melhor análise dos dados. Na medida em que os alunos respondiam, eram analisadas também os próprios questionamentos dos mesmos referentes a interpretação das perguntas para a escolha da resposta. Para esta fase</w:t>
      </w:r>
      <w:r w:rsidR="00D9563F">
        <w:rPr>
          <w:rFonts w:ascii="Arial" w:hAnsi="Arial" w:cs="Arial"/>
          <w:sz w:val="24"/>
          <w:szCs w:val="24"/>
        </w:rPr>
        <w:t>, os alunos</w:t>
      </w:r>
      <w:r>
        <w:rPr>
          <w:rFonts w:ascii="Arial" w:hAnsi="Arial" w:cs="Arial"/>
          <w:sz w:val="24"/>
          <w:szCs w:val="24"/>
        </w:rPr>
        <w:t xml:space="preserve"> foram</w:t>
      </w:r>
      <w:r w:rsidR="00500EBF">
        <w:rPr>
          <w:rFonts w:ascii="Arial" w:hAnsi="Arial" w:cs="Arial"/>
          <w:sz w:val="24"/>
          <w:szCs w:val="24"/>
        </w:rPr>
        <w:t xml:space="preserve"> divididos em pequenos grupos</w:t>
      </w:r>
      <w:r w:rsidR="00324CCD">
        <w:rPr>
          <w:rFonts w:ascii="Arial" w:hAnsi="Arial" w:cs="Arial"/>
          <w:sz w:val="24"/>
          <w:szCs w:val="24"/>
        </w:rPr>
        <w:t>,</w:t>
      </w:r>
      <w:r w:rsidR="00500EBF">
        <w:rPr>
          <w:rFonts w:ascii="Arial" w:hAnsi="Arial" w:cs="Arial"/>
          <w:sz w:val="24"/>
          <w:szCs w:val="24"/>
        </w:rPr>
        <w:t xml:space="preserve"> visando tran</w:t>
      </w:r>
      <w:r w:rsidR="006803AD">
        <w:rPr>
          <w:rFonts w:ascii="Arial" w:hAnsi="Arial" w:cs="Arial"/>
          <w:sz w:val="24"/>
          <w:szCs w:val="24"/>
        </w:rPr>
        <w:t>quilidade e aprofundamento nas investigações.</w:t>
      </w:r>
    </w:p>
    <w:p w:rsidR="00F05D7B" w:rsidRDefault="006803AD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 terceiro </w:t>
      </w:r>
      <w:r w:rsidR="00D30C1B">
        <w:rPr>
          <w:rFonts w:ascii="Arial" w:hAnsi="Arial" w:cs="Arial"/>
          <w:sz w:val="24"/>
          <w:szCs w:val="24"/>
        </w:rPr>
        <w:t xml:space="preserve">e último </w:t>
      </w:r>
      <w:r>
        <w:rPr>
          <w:rFonts w:ascii="Arial" w:hAnsi="Arial" w:cs="Arial"/>
          <w:sz w:val="24"/>
          <w:szCs w:val="24"/>
        </w:rPr>
        <w:t xml:space="preserve">momento, pretendendo verificar não apenas o diálogo existente, mas também o conhecimento matemático gerado por essa </w:t>
      </w:r>
      <w:r w:rsidR="002B5469">
        <w:rPr>
          <w:rFonts w:ascii="Arial" w:hAnsi="Arial" w:cs="Arial"/>
          <w:sz w:val="24"/>
          <w:szCs w:val="24"/>
        </w:rPr>
        <w:t xml:space="preserve">partilha de </w:t>
      </w:r>
      <w:r w:rsidR="002B5469">
        <w:rPr>
          <w:rFonts w:ascii="Arial" w:hAnsi="Arial" w:cs="Arial"/>
          <w:sz w:val="24"/>
          <w:szCs w:val="24"/>
        </w:rPr>
        <w:lastRenderedPageBreak/>
        <w:t>informações, foi aplicado, um teste composto por simbologias e representações matemáticas envolvendo, principalmente, o ensino de funções. Estas por estar muito ligad</w:t>
      </w:r>
      <w:r w:rsidR="005A75E3">
        <w:rPr>
          <w:rFonts w:ascii="Arial" w:hAnsi="Arial" w:cs="Arial"/>
          <w:sz w:val="24"/>
          <w:szCs w:val="24"/>
        </w:rPr>
        <w:t>a</w:t>
      </w:r>
      <w:r w:rsidR="002B5469">
        <w:rPr>
          <w:rFonts w:ascii="Arial" w:hAnsi="Arial" w:cs="Arial"/>
          <w:sz w:val="24"/>
          <w:szCs w:val="24"/>
        </w:rPr>
        <w:t xml:space="preserve"> a parte algébrica e as incógnitas causarem certo receio nos estudantes de matemática, muitas vezes, devido </w:t>
      </w:r>
      <w:proofErr w:type="spellStart"/>
      <w:r w:rsidR="002B5469">
        <w:rPr>
          <w:rFonts w:ascii="Arial" w:hAnsi="Arial" w:cs="Arial"/>
          <w:sz w:val="24"/>
          <w:szCs w:val="24"/>
        </w:rPr>
        <w:t>a</w:t>
      </w:r>
      <w:proofErr w:type="spellEnd"/>
      <w:r w:rsidR="002B5469">
        <w:rPr>
          <w:rFonts w:ascii="Arial" w:hAnsi="Arial" w:cs="Arial"/>
          <w:sz w:val="24"/>
          <w:szCs w:val="24"/>
        </w:rPr>
        <w:t xml:space="preserve"> falta de orientação do educador </w:t>
      </w:r>
      <w:r w:rsidR="0077313A">
        <w:rPr>
          <w:rFonts w:ascii="Arial" w:hAnsi="Arial" w:cs="Arial"/>
          <w:sz w:val="24"/>
          <w:szCs w:val="24"/>
        </w:rPr>
        <w:t>que não se aproxima da realidade do aluno por meio de diálogo</w:t>
      </w:r>
      <w:r w:rsidR="005A75E3">
        <w:rPr>
          <w:rFonts w:ascii="Arial" w:hAnsi="Arial" w:cs="Arial"/>
          <w:sz w:val="24"/>
          <w:szCs w:val="24"/>
        </w:rPr>
        <w:t xml:space="preserve"> transparente, sendo este um fator primordial no desenvolvimento do aluno em todas as áreas da vida.</w:t>
      </w:r>
    </w:p>
    <w:p w:rsidR="00DA4E99" w:rsidRDefault="00DA4E99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75E3" w:rsidRDefault="005A75E3" w:rsidP="00DA4E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 ANÁLISE E DISCUSSÃO DOS RESULTADOS</w:t>
      </w:r>
    </w:p>
    <w:p w:rsidR="00DA4E99" w:rsidRDefault="00DA4E99" w:rsidP="00DA4E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:rsidR="00BB3FC1" w:rsidRDefault="00725BA7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observação direta intensiva pode-se afirmar que os números são assustadores, pois apontam para mais de 90% dos alunos com falta de comunicação em sala, firmando-se em aulas onde o educador é o único detentor do conhecimento. </w:t>
      </w:r>
    </w:p>
    <w:p w:rsidR="00BB3FC1" w:rsidRDefault="00725BA7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pequena parcela </w:t>
      </w:r>
      <w:r w:rsidR="00F11A52">
        <w:rPr>
          <w:rFonts w:ascii="Arial" w:hAnsi="Arial" w:cs="Arial"/>
          <w:sz w:val="24"/>
          <w:szCs w:val="24"/>
        </w:rPr>
        <w:t>(</w:t>
      </w:r>
      <w:r w:rsidR="00F11A52" w:rsidRPr="00F11A52">
        <w:rPr>
          <w:rFonts w:ascii="Arial" w:hAnsi="Arial" w:cs="Arial"/>
          <w:sz w:val="24"/>
          <w:szCs w:val="24"/>
        </w:rPr>
        <w:t>menos de 10%)</w:t>
      </w:r>
      <w:r w:rsidRPr="00F11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turma se mostrou partic</w:t>
      </w:r>
      <w:r w:rsidR="00BB3FC1">
        <w:rPr>
          <w:rFonts w:ascii="Arial" w:hAnsi="Arial" w:cs="Arial"/>
          <w:sz w:val="24"/>
          <w:szCs w:val="24"/>
        </w:rPr>
        <w:t xml:space="preserve">ipativa e conseguia interagir com a professora durante explicações de conteúdo e correções de atividades. Durante as duas semanas de observação esse número praticamente se manteve, as oscilações </w:t>
      </w:r>
      <w:r w:rsidR="00C77E40">
        <w:rPr>
          <w:rFonts w:ascii="Arial" w:hAnsi="Arial" w:cs="Arial"/>
          <w:sz w:val="24"/>
          <w:szCs w:val="24"/>
        </w:rPr>
        <w:t>apresentadas</w:t>
      </w:r>
      <w:r w:rsidR="00BB3FC1">
        <w:rPr>
          <w:rFonts w:ascii="Arial" w:hAnsi="Arial" w:cs="Arial"/>
          <w:sz w:val="24"/>
          <w:szCs w:val="24"/>
        </w:rPr>
        <w:t xml:space="preserve"> </w:t>
      </w:r>
      <w:r w:rsidR="00C77E40">
        <w:rPr>
          <w:rFonts w:ascii="Arial" w:hAnsi="Arial" w:cs="Arial"/>
          <w:sz w:val="24"/>
          <w:szCs w:val="24"/>
        </w:rPr>
        <w:t>foram</w:t>
      </w:r>
      <w:r w:rsidR="00BB3FC1">
        <w:rPr>
          <w:rFonts w:ascii="Arial" w:hAnsi="Arial" w:cs="Arial"/>
          <w:sz w:val="24"/>
          <w:szCs w:val="24"/>
        </w:rPr>
        <w:t xml:space="preserve"> apenas negativamente. As distrações com conversas paralelas durante a aula somam 87% e os alunos que se mantem neutros, não provocam bagunças, mas também não questionam o mediador acerca do conteúdo, se resume em pouco menos de 10%.</w:t>
      </w:r>
    </w:p>
    <w:p w:rsidR="00B367F4" w:rsidRDefault="002C0332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Analisando o segundo momento da pesquisa (entrevista semiestruturada) os números não se divergem muito da parte teórica, uma vez que 89% dos educandos apresentaram dificuldades para dialogar acerca de perguntas abertas referentes a própria posição diante do conhecimento matemático. </w:t>
      </w:r>
      <w:r w:rsidR="00A56B98">
        <w:rPr>
          <w:rFonts w:ascii="Arial" w:hAnsi="Arial" w:cs="Arial"/>
          <w:sz w:val="24"/>
          <w:szCs w:val="24"/>
        </w:rPr>
        <w:t>Em contrapartida, a entrevista que tinha o objetivo de investigar, mas também de propiciar momentos de relato de experiências e potencializar a comunicação, teve êxito sempre nos finais das conversas,</w:t>
      </w:r>
      <w:r w:rsidR="00C77E40">
        <w:rPr>
          <w:rFonts w:ascii="Arial" w:hAnsi="Arial" w:cs="Arial"/>
          <w:sz w:val="24"/>
          <w:szCs w:val="24"/>
        </w:rPr>
        <w:t xml:space="preserve"> então reavaliando os educandos</w:t>
      </w:r>
      <w:r w:rsidR="00A56B98">
        <w:rPr>
          <w:rFonts w:ascii="Arial" w:hAnsi="Arial" w:cs="Arial"/>
          <w:sz w:val="24"/>
          <w:szCs w:val="24"/>
        </w:rPr>
        <w:t xml:space="preserve"> dos 89% que apresentaram dificuldades de expressão, 56% conseguiram se estabelecer, demonstrando </w:t>
      </w:r>
      <w:r w:rsidR="00B367F4">
        <w:rPr>
          <w:rFonts w:ascii="Arial" w:hAnsi="Arial" w:cs="Arial"/>
          <w:sz w:val="24"/>
          <w:szCs w:val="24"/>
        </w:rPr>
        <w:t>positividade quanto o método utilizado.</w:t>
      </w:r>
    </w:p>
    <w:p w:rsidR="005A75E3" w:rsidRDefault="00AC52C2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questionário fechado introduzido na entrevista revelou que 91% dos a</w:t>
      </w:r>
      <w:r w:rsidR="00C77E40">
        <w:rPr>
          <w:rFonts w:ascii="Arial" w:hAnsi="Arial" w:cs="Arial"/>
          <w:sz w:val="24"/>
          <w:szCs w:val="24"/>
        </w:rPr>
        <w:t xml:space="preserve">lunos estão insatisfeitos com o ensino </w:t>
      </w:r>
      <w:r>
        <w:rPr>
          <w:rFonts w:ascii="Arial" w:hAnsi="Arial" w:cs="Arial"/>
          <w:sz w:val="24"/>
          <w:szCs w:val="24"/>
        </w:rPr>
        <w:t xml:space="preserve">de matemática, </w:t>
      </w:r>
      <w:r w:rsidR="00E64A20">
        <w:rPr>
          <w:rFonts w:ascii="Arial" w:hAnsi="Arial" w:cs="Arial"/>
          <w:sz w:val="24"/>
          <w:szCs w:val="24"/>
        </w:rPr>
        <w:t xml:space="preserve">sendo que </w:t>
      </w:r>
      <w:r w:rsidR="00C77E40">
        <w:rPr>
          <w:rFonts w:ascii="Arial" w:hAnsi="Arial" w:cs="Arial"/>
          <w:sz w:val="24"/>
          <w:szCs w:val="24"/>
        </w:rPr>
        <w:t>2</w:t>
      </w:r>
      <w:r w:rsidR="00E64A20">
        <w:rPr>
          <w:rFonts w:ascii="Arial" w:hAnsi="Arial" w:cs="Arial"/>
          <w:sz w:val="24"/>
          <w:szCs w:val="24"/>
        </w:rPr>
        <w:t>5% relacionam a insatisfação a rigo</w:t>
      </w:r>
      <w:r w:rsidR="00C77E40">
        <w:rPr>
          <w:rFonts w:ascii="Arial" w:hAnsi="Arial" w:cs="Arial"/>
          <w:sz w:val="24"/>
          <w:szCs w:val="24"/>
        </w:rPr>
        <w:t>rosidade da linguagem da mesma,</w:t>
      </w:r>
      <w:r w:rsidR="00E64A20">
        <w:rPr>
          <w:rFonts w:ascii="Arial" w:hAnsi="Arial" w:cs="Arial"/>
          <w:sz w:val="24"/>
          <w:szCs w:val="24"/>
        </w:rPr>
        <w:t xml:space="preserve"> </w:t>
      </w:r>
      <w:r w:rsidR="00C77E40">
        <w:rPr>
          <w:rFonts w:ascii="Arial" w:hAnsi="Arial" w:cs="Arial"/>
          <w:sz w:val="24"/>
          <w:szCs w:val="24"/>
        </w:rPr>
        <w:t>3</w:t>
      </w:r>
      <w:r w:rsidR="00E64A20">
        <w:rPr>
          <w:rFonts w:ascii="Arial" w:hAnsi="Arial" w:cs="Arial"/>
          <w:sz w:val="24"/>
          <w:szCs w:val="24"/>
        </w:rPr>
        <w:t xml:space="preserve">8% </w:t>
      </w:r>
      <w:r w:rsidR="00FA1CC6">
        <w:rPr>
          <w:rFonts w:ascii="Arial" w:hAnsi="Arial" w:cs="Arial"/>
          <w:sz w:val="24"/>
          <w:szCs w:val="24"/>
        </w:rPr>
        <w:t>à</w:t>
      </w:r>
      <w:r w:rsidR="00C77E40">
        <w:rPr>
          <w:rFonts w:ascii="Arial" w:hAnsi="Arial" w:cs="Arial"/>
          <w:sz w:val="24"/>
          <w:szCs w:val="24"/>
        </w:rPr>
        <w:t xml:space="preserve"> pouca interação em sala e 28% apontam para o distanciamento que os conteúdos tem da realidade. Apenas 3% estão contentes e os demais (6%) se mostraram imparciais.</w:t>
      </w:r>
    </w:p>
    <w:p w:rsidR="00C77E40" w:rsidRDefault="00C77E40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Finalizando a análise dos dados com o teste de atitude envolvendo questões matemáticas que necessitass</w:t>
      </w:r>
      <w:r w:rsidR="00A75078">
        <w:rPr>
          <w:rFonts w:ascii="Arial" w:hAnsi="Arial" w:cs="Arial"/>
          <w:sz w:val="24"/>
          <w:szCs w:val="24"/>
        </w:rPr>
        <w:t>em de cálculos e justificativas, houve um certo equilíbrio entre as partes discursiva e técnica. A primeira consagrou 97% dos alunos com alta deficiência de expressão e a segunda também não permitiu um bom resultado, visto a necessidade de interpretar as questões, os números resultaram em 89% da turma com aprendizagem matemática defasada.</w:t>
      </w:r>
    </w:p>
    <w:p w:rsidR="00DA4E99" w:rsidRDefault="00DA4E99" w:rsidP="00500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71D" w:rsidRDefault="0050571D" w:rsidP="00DA4E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5 CONSIDERAÇÕES FINAIS </w:t>
      </w:r>
    </w:p>
    <w:p w:rsidR="00DA4E99" w:rsidRDefault="00DA4E99" w:rsidP="00DA4E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:rsidR="0050571D" w:rsidRDefault="0050571D" w:rsidP="005057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os resultados desta investigação é notório que os principais problemas </w:t>
      </w:r>
      <w:r w:rsidR="00E46E21">
        <w:rPr>
          <w:rFonts w:ascii="Arial" w:hAnsi="Arial" w:cs="Arial"/>
          <w:sz w:val="24"/>
          <w:szCs w:val="24"/>
        </w:rPr>
        <w:t xml:space="preserve">de comunicação e conhecimento matemático </w:t>
      </w:r>
      <w:r>
        <w:rPr>
          <w:rFonts w:ascii="Arial" w:hAnsi="Arial" w:cs="Arial"/>
          <w:sz w:val="24"/>
          <w:szCs w:val="24"/>
        </w:rPr>
        <w:t>estão relacionados a formação do professor, considerada primordial para o bom desenvolvimento do processo de ensino. Quando esta não apresenta boa qualidade, gerando apenas detentores de conteúdo,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62DA2">
        <w:rPr>
          <w:rFonts w:ascii="Arial" w:hAnsi="Arial" w:cs="Arial"/>
          <w:color w:val="000000" w:themeColor="text1"/>
          <w:sz w:val="24"/>
          <w:szCs w:val="24"/>
        </w:rPr>
        <w:t xml:space="preserve">mesmo havendo </w:t>
      </w:r>
      <w:r>
        <w:rPr>
          <w:rFonts w:ascii="Arial" w:hAnsi="Arial" w:cs="Arial"/>
          <w:sz w:val="24"/>
          <w:szCs w:val="24"/>
        </w:rPr>
        <w:t>recursos e meios para a prática produtiva, as mesmas serão mal executadas e as aulas seguirão o padrão onde o professor é o único falante.</w:t>
      </w:r>
    </w:p>
    <w:p w:rsidR="0050571D" w:rsidRDefault="0050571D" w:rsidP="005057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passividade é um fator que gera analfabetos funcionais, que leem e não compreende a ideia do texto, a falta de comunicação entre professores e alunos limita o conhecimento apenas ao educador, que também perde ao necessitar do público para aperfeiçoar o que já se conhece. Envolver os alunos durante as aulas de matemática, torná-los participativos durante o processo de construção do saber é papel do professor. Para tanto, além de compreender as representações matemáticas o educador precisa saber ensiná-las, simplificando-as, contextualizando as informações, buscando meios dinâmicos e facilitadores da aprendizagem.</w:t>
      </w:r>
    </w:p>
    <w:p w:rsidR="0050571D" w:rsidRDefault="0050571D" w:rsidP="005057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cursos de formação de professores devem priorizar a prática, considerando que esse é o meio </w:t>
      </w:r>
      <w:proofErr w:type="spellStart"/>
      <w:r>
        <w:rPr>
          <w:rFonts w:ascii="Arial" w:hAnsi="Arial" w:cs="Arial"/>
          <w:sz w:val="24"/>
          <w:szCs w:val="24"/>
        </w:rPr>
        <w:t>capacitador</w:t>
      </w:r>
      <w:proofErr w:type="spellEnd"/>
      <w:r>
        <w:rPr>
          <w:rFonts w:ascii="Arial" w:hAnsi="Arial" w:cs="Arial"/>
          <w:sz w:val="24"/>
          <w:szCs w:val="24"/>
        </w:rPr>
        <w:t>. Durante esse percurso de contato direto, os futuros docentes experimentam, analisam e aperfeiçoam suas práticas enquanto profissional da educação. O conhecimento bruto adquirido da matemática e seus símbolos pode não ser suficiente quando se pretende manter diálogo produtivo em sala.</w:t>
      </w:r>
    </w:p>
    <w:p w:rsidR="00A372F8" w:rsidRDefault="0050571D" w:rsidP="005057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professor como agente interlocutor, que promove o debate e a discussão sadia, é uma necessidade desse novo tempo, uma vez que o futuro da nação depende de mentes críticas e inteligentes. Portanto, é indispensável que os educadores recebam um aperfeiçoamento contínuo, que auxiliam na comunicação em sala, </w:t>
      </w:r>
      <w:r w:rsidR="003F2C8C">
        <w:rPr>
          <w:rFonts w:ascii="Arial" w:hAnsi="Arial" w:cs="Arial"/>
          <w:sz w:val="24"/>
          <w:szCs w:val="24"/>
        </w:rPr>
        <w:t xml:space="preserve">permitindo aos alunos a exposição de pontos de vista, esclarecer seus pensamentos, </w:t>
      </w:r>
      <w:r>
        <w:rPr>
          <w:rFonts w:ascii="Arial" w:hAnsi="Arial" w:cs="Arial"/>
          <w:sz w:val="24"/>
          <w:szCs w:val="24"/>
        </w:rPr>
        <w:lastRenderedPageBreak/>
        <w:t>possibilitando também uma preparação melhor de seus alunos para a vida dentro e fora da escola.</w:t>
      </w:r>
    </w:p>
    <w:p w:rsidR="00F11A52" w:rsidRDefault="00F11A52" w:rsidP="005057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6E21" w:rsidRDefault="00E46E21" w:rsidP="00E46E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BRASIL, Secretaria de Educação Média e Tecnológica. </w:t>
      </w:r>
      <w:r w:rsidRPr="00EA1720">
        <w:rPr>
          <w:rFonts w:ascii="Arial" w:eastAsia="Times New Roman" w:hAnsi="Arial" w:cs="Arial"/>
          <w:b/>
          <w:i/>
          <w:sz w:val="24"/>
          <w:szCs w:val="24"/>
          <w:lang w:eastAsia="pt-BR"/>
        </w:rPr>
        <w:t>PCN+ Ensino Médio: Orientações Educacionais Complementares as \Parâmetros Curriculares Nacionais</w:t>
      </w:r>
      <w:r w:rsidRPr="000D21D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Brasília: Ministério da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Educaçao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/ Secretaria de Educação Média e tecnológica, 2002.</w:t>
      </w: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Constituição da República Federativa do B</w:t>
      </w:r>
      <w:r w:rsidRPr="006F0F65">
        <w:rPr>
          <w:rFonts w:ascii="Arial" w:hAnsi="Arial" w:cs="Arial"/>
          <w:sz w:val="24"/>
          <w:szCs w:val="24"/>
        </w:rPr>
        <w:t>rasil</w:t>
      </w:r>
      <w:r>
        <w:rPr>
          <w:rFonts w:ascii="Arial" w:hAnsi="Arial" w:cs="Arial"/>
          <w:sz w:val="24"/>
          <w:szCs w:val="24"/>
        </w:rPr>
        <w:t>- Texto consolidado até a Emenda Constitucional nº 73 de 06 de junho de 2013</w:t>
      </w:r>
    </w:p>
    <w:p w:rsidR="00E46E21" w:rsidRPr="005673B4" w:rsidRDefault="00EA1720" w:rsidP="00E46E2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E46E21" w:rsidRPr="00D05351">
          <w:rPr>
            <w:rStyle w:val="Hyperlink"/>
            <w:rFonts w:ascii="Arial" w:hAnsi="Arial" w:cs="Arial"/>
            <w:sz w:val="24"/>
            <w:szCs w:val="24"/>
          </w:rPr>
          <w:t>http://www.senado.gov.br/legislacao/const/con1988/CON1988_06. 06.2013/art_205_.shtm</w:t>
        </w:r>
      </w:hyperlink>
      <w:r w:rsidR="00E46E21" w:rsidRPr="00D05351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F11A52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DA4E99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E46E21">
        <w:rPr>
          <w:rFonts w:ascii="Arial" w:hAnsi="Arial" w:cs="Arial"/>
          <w:sz w:val="24"/>
          <w:szCs w:val="24"/>
        </w:rPr>
        <w:t>Acesso dia 06</w:t>
      </w:r>
      <w:r w:rsidR="00E46E21" w:rsidRPr="005673B4">
        <w:rPr>
          <w:rFonts w:ascii="Arial" w:hAnsi="Arial" w:cs="Arial"/>
          <w:sz w:val="24"/>
          <w:szCs w:val="24"/>
        </w:rPr>
        <w:t>/04/1</w:t>
      </w:r>
      <w:r w:rsidR="00E46E21">
        <w:rPr>
          <w:rFonts w:ascii="Arial" w:hAnsi="Arial" w:cs="Arial"/>
          <w:sz w:val="24"/>
          <w:szCs w:val="24"/>
        </w:rPr>
        <w:t>6</w:t>
      </w: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6E21" w:rsidRDefault="00E46E21" w:rsidP="00E46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A97">
        <w:rPr>
          <w:rFonts w:ascii="Arial" w:hAnsi="Arial" w:cs="Arial"/>
          <w:sz w:val="24"/>
          <w:szCs w:val="24"/>
        </w:rPr>
        <w:t>D´AMBROSIO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775C0">
        <w:rPr>
          <w:rFonts w:ascii="Arial" w:hAnsi="Arial" w:cs="Arial"/>
          <w:sz w:val="24"/>
          <w:szCs w:val="24"/>
        </w:rPr>
        <w:t xml:space="preserve">U. </w:t>
      </w:r>
      <w:r w:rsidRPr="00F11A52">
        <w:rPr>
          <w:rFonts w:ascii="Arial" w:hAnsi="Arial" w:cs="Arial"/>
          <w:b/>
          <w:i/>
          <w:sz w:val="24"/>
          <w:szCs w:val="24"/>
        </w:rPr>
        <w:t xml:space="preserve">Educação Matemática: Da teoria </w:t>
      </w:r>
      <w:proofErr w:type="spellStart"/>
      <w:r w:rsidRPr="00F11A52">
        <w:rPr>
          <w:rFonts w:ascii="Arial" w:hAnsi="Arial" w:cs="Arial"/>
          <w:b/>
          <w:i/>
          <w:sz w:val="24"/>
          <w:szCs w:val="24"/>
        </w:rPr>
        <w:t>á</w:t>
      </w:r>
      <w:proofErr w:type="spellEnd"/>
      <w:r w:rsidRPr="00F11A52">
        <w:rPr>
          <w:rFonts w:ascii="Arial" w:hAnsi="Arial" w:cs="Arial"/>
          <w:b/>
          <w:i/>
          <w:sz w:val="24"/>
          <w:szCs w:val="24"/>
        </w:rPr>
        <w:t xml:space="preserve"> prática</w:t>
      </w:r>
      <w:r w:rsidRPr="008775C0">
        <w:rPr>
          <w:rFonts w:ascii="Arial" w:hAnsi="Arial" w:cs="Arial"/>
          <w:sz w:val="24"/>
          <w:szCs w:val="24"/>
        </w:rPr>
        <w:t>. 15ª ed. Papirus: Campinas- SP, 2007</w:t>
      </w:r>
      <w:r>
        <w:rPr>
          <w:rFonts w:ascii="Arial" w:hAnsi="Arial" w:cs="Arial"/>
          <w:sz w:val="24"/>
          <w:szCs w:val="24"/>
        </w:rPr>
        <w:t>, p. 24</w:t>
      </w: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6E21" w:rsidRDefault="00E46E21" w:rsidP="00E46E21">
      <w:pPr>
        <w:shd w:val="clear" w:color="auto" w:fill="FFFFFF" w:themeFill="background1"/>
        <w:spacing w:line="24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6F0F65">
        <w:rPr>
          <w:rFonts w:ascii="Arial" w:hAnsi="Arial" w:cs="Arial"/>
          <w:sz w:val="24"/>
          <w:szCs w:val="24"/>
          <w:lang w:val="en-US"/>
        </w:rPr>
        <w:t xml:space="preserve">GADAMER, H. G. </w:t>
      </w:r>
      <w:proofErr w:type="spellStart"/>
      <w:r w:rsidRPr="00EA1720">
        <w:rPr>
          <w:rFonts w:ascii="Arial" w:hAnsi="Arial" w:cs="Arial"/>
          <w:b/>
          <w:i/>
          <w:sz w:val="24"/>
          <w:szCs w:val="24"/>
          <w:lang w:val="en-US"/>
        </w:rPr>
        <w:t>Hermenêutica</w:t>
      </w:r>
      <w:proofErr w:type="spellEnd"/>
      <w:r w:rsidRPr="006F0F65">
        <w:rPr>
          <w:rFonts w:ascii="Arial" w:hAnsi="Arial" w:cs="Arial"/>
          <w:i/>
          <w:sz w:val="24"/>
          <w:szCs w:val="24"/>
          <w:lang w:val="en-US"/>
        </w:rPr>
        <w:t>.</w:t>
      </w:r>
      <w:r w:rsidRPr="006F0F65">
        <w:rPr>
          <w:rFonts w:ascii="Arial" w:hAnsi="Arial" w:cs="Arial"/>
          <w:sz w:val="24"/>
          <w:szCs w:val="24"/>
          <w:lang w:val="en-US"/>
        </w:rPr>
        <w:t xml:space="preserve"> In:      org(s). </w:t>
      </w:r>
      <w:r w:rsidRPr="00F11A52">
        <w:rPr>
          <w:rFonts w:ascii="Arial" w:hAnsi="Arial" w:cs="Arial"/>
          <w:b/>
          <w:i/>
          <w:sz w:val="24"/>
          <w:szCs w:val="24"/>
        </w:rPr>
        <w:t>Linguagem, escrita e mundo</w:t>
      </w:r>
      <w:r w:rsidRPr="006F0F65">
        <w:rPr>
          <w:rFonts w:ascii="Arial" w:hAnsi="Arial" w:cs="Arial"/>
          <w:i/>
          <w:sz w:val="24"/>
          <w:szCs w:val="24"/>
        </w:rPr>
        <w:t xml:space="preserve"> 2. </w:t>
      </w:r>
      <w:proofErr w:type="spellStart"/>
      <w:r w:rsidRPr="006F0F65">
        <w:rPr>
          <w:rFonts w:ascii="Arial" w:hAnsi="Arial" w:cs="Arial"/>
          <w:sz w:val="24"/>
          <w:szCs w:val="24"/>
        </w:rPr>
        <w:t>Unijuí</w:t>
      </w:r>
      <w:proofErr w:type="spellEnd"/>
      <w:r w:rsidRPr="006F0F65">
        <w:rPr>
          <w:rFonts w:ascii="Arial" w:hAnsi="Arial" w:cs="Arial"/>
          <w:sz w:val="24"/>
          <w:szCs w:val="24"/>
        </w:rPr>
        <w:t>: Ijuí-RS, 2002, p. 51</w:t>
      </w:r>
    </w:p>
    <w:p w:rsidR="00E46E21" w:rsidRPr="006F0F65" w:rsidRDefault="00E46E21" w:rsidP="00E46E21">
      <w:pPr>
        <w:shd w:val="clear" w:color="auto" w:fill="FFFFFF" w:themeFill="background1"/>
        <w:spacing w:line="240" w:lineRule="auto"/>
        <w:ind w:firstLine="1"/>
        <w:jc w:val="both"/>
        <w:rPr>
          <w:rFonts w:ascii="Arial" w:hAnsi="Arial" w:cs="Arial"/>
          <w:sz w:val="24"/>
          <w:szCs w:val="24"/>
        </w:rPr>
      </w:pP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KLÜSENER, R. </w:t>
      </w:r>
      <w:r w:rsidRPr="00F11A52">
        <w:rPr>
          <w:rFonts w:ascii="Arial" w:hAnsi="Arial" w:cs="Arial"/>
          <w:b/>
          <w:i/>
          <w:sz w:val="24"/>
          <w:szCs w:val="24"/>
        </w:rPr>
        <w:t>Ler, escrever e compreender a matemática, ao invés de tropeçar nos símbolos</w:t>
      </w:r>
      <w:r w:rsidRPr="009750C4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In: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s). </w:t>
      </w:r>
      <w:r w:rsidRPr="00EA1720">
        <w:rPr>
          <w:rFonts w:ascii="Arial" w:hAnsi="Arial" w:cs="Arial"/>
          <w:b/>
          <w:i/>
          <w:sz w:val="24"/>
          <w:szCs w:val="24"/>
        </w:rPr>
        <w:t>Ler e escrever: Compromisso de todas as áreas</w:t>
      </w:r>
      <w:r w:rsidRPr="009750C4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5ª ed. Universidade/UFRGS: Porto Alegre, </w:t>
      </w:r>
      <w:proofErr w:type="gramStart"/>
      <w:r>
        <w:rPr>
          <w:rFonts w:ascii="Arial" w:hAnsi="Arial" w:cs="Arial"/>
          <w:sz w:val="24"/>
          <w:szCs w:val="24"/>
        </w:rPr>
        <w:t>2003,p.</w:t>
      </w:r>
      <w:proofErr w:type="gramEnd"/>
      <w:r>
        <w:rPr>
          <w:rFonts w:ascii="Arial" w:hAnsi="Arial" w:cs="Arial"/>
          <w:sz w:val="24"/>
          <w:szCs w:val="24"/>
        </w:rPr>
        <w:t xml:space="preserve"> 178</w:t>
      </w: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0A97">
        <w:rPr>
          <w:rFonts w:ascii="Arial" w:hAnsi="Arial" w:cs="Arial"/>
          <w:sz w:val="24"/>
          <w:szCs w:val="24"/>
        </w:rPr>
        <w:t>MENEGHETTI, Renata C. G. (</w:t>
      </w:r>
      <w:proofErr w:type="spellStart"/>
      <w:r w:rsidRPr="00600A97">
        <w:rPr>
          <w:rFonts w:ascii="Arial" w:hAnsi="Arial" w:cs="Arial"/>
          <w:sz w:val="24"/>
          <w:szCs w:val="24"/>
        </w:rPr>
        <w:t>org</w:t>
      </w:r>
      <w:proofErr w:type="spellEnd"/>
      <w:r w:rsidRPr="00600A97">
        <w:rPr>
          <w:rFonts w:ascii="Arial" w:hAnsi="Arial" w:cs="Arial"/>
          <w:sz w:val="24"/>
          <w:szCs w:val="24"/>
        </w:rPr>
        <w:t xml:space="preserve">) </w:t>
      </w:r>
      <w:r w:rsidRPr="00F11A52">
        <w:rPr>
          <w:rFonts w:ascii="Arial" w:hAnsi="Arial" w:cs="Arial"/>
          <w:b/>
          <w:i/>
          <w:sz w:val="24"/>
          <w:szCs w:val="24"/>
        </w:rPr>
        <w:t>Educação Matemática: Vivências Refletidas</w:t>
      </w:r>
      <w:r w:rsidRPr="00600A97">
        <w:rPr>
          <w:rFonts w:ascii="Arial" w:hAnsi="Arial" w:cs="Arial"/>
          <w:i/>
          <w:sz w:val="24"/>
          <w:szCs w:val="24"/>
        </w:rPr>
        <w:t xml:space="preserve">. </w:t>
      </w:r>
      <w:r w:rsidRPr="00600A97">
        <w:rPr>
          <w:rFonts w:ascii="Arial" w:hAnsi="Arial" w:cs="Arial"/>
          <w:sz w:val="24"/>
          <w:szCs w:val="24"/>
        </w:rPr>
        <w:t>Centauro: São Paulo, 2006, p. 118</w:t>
      </w:r>
    </w:p>
    <w:p w:rsidR="00E46E21" w:rsidRPr="00600A97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6E21" w:rsidRDefault="00E46E21" w:rsidP="00E46E21">
      <w:pPr>
        <w:shd w:val="clear" w:color="auto" w:fill="FFFFFF" w:themeFill="background1"/>
        <w:spacing w:line="24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6F0F65">
        <w:rPr>
          <w:rFonts w:ascii="Arial" w:hAnsi="Arial" w:cs="Arial"/>
          <w:sz w:val="24"/>
          <w:szCs w:val="24"/>
        </w:rPr>
        <w:t xml:space="preserve">SCHWANTES, V. </w:t>
      </w:r>
      <w:r w:rsidRPr="00F11A52">
        <w:rPr>
          <w:rFonts w:ascii="Arial" w:hAnsi="Arial" w:cs="Arial"/>
          <w:b/>
          <w:i/>
          <w:sz w:val="24"/>
          <w:szCs w:val="24"/>
        </w:rPr>
        <w:t xml:space="preserve">Educação </w:t>
      </w:r>
      <w:proofErr w:type="spellStart"/>
      <w:r w:rsidRPr="00F11A52">
        <w:rPr>
          <w:rFonts w:ascii="Arial" w:hAnsi="Arial" w:cs="Arial"/>
          <w:b/>
          <w:i/>
          <w:sz w:val="24"/>
          <w:szCs w:val="24"/>
        </w:rPr>
        <w:t>matematica</w:t>
      </w:r>
      <w:proofErr w:type="spellEnd"/>
      <w:r w:rsidRPr="00F11A52">
        <w:rPr>
          <w:rFonts w:ascii="Arial" w:hAnsi="Arial" w:cs="Arial"/>
          <w:b/>
          <w:i/>
          <w:sz w:val="24"/>
          <w:szCs w:val="24"/>
        </w:rPr>
        <w:t xml:space="preserve"> e intersubjetividade</w:t>
      </w:r>
      <w:r w:rsidRPr="006F0F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In:  </w:t>
      </w:r>
      <w:r w:rsidRPr="006F0F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F0F65">
        <w:rPr>
          <w:rFonts w:ascii="Arial" w:hAnsi="Arial" w:cs="Arial"/>
          <w:sz w:val="24"/>
          <w:szCs w:val="24"/>
        </w:rPr>
        <w:t>org</w:t>
      </w:r>
      <w:proofErr w:type="spellEnd"/>
      <w:r w:rsidRPr="006F0F65">
        <w:rPr>
          <w:rFonts w:ascii="Arial" w:hAnsi="Arial" w:cs="Arial"/>
          <w:sz w:val="24"/>
          <w:szCs w:val="24"/>
        </w:rPr>
        <w:t>(</w:t>
      </w:r>
      <w:proofErr w:type="gramEnd"/>
      <w:r w:rsidRPr="006F0F65">
        <w:rPr>
          <w:rFonts w:ascii="Arial" w:hAnsi="Arial" w:cs="Arial"/>
          <w:sz w:val="24"/>
          <w:szCs w:val="24"/>
        </w:rPr>
        <w:t xml:space="preserve">s). </w:t>
      </w:r>
      <w:r w:rsidRPr="00EA1720">
        <w:rPr>
          <w:rFonts w:ascii="Arial" w:hAnsi="Arial" w:cs="Arial"/>
          <w:b/>
          <w:i/>
          <w:sz w:val="24"/>
          <w:szCs w:val="24"/>
        </w:rPr>
        <w:t>Linguagem, escrita e mundo</w:t>
      </w:r>
      <w:r w:rsidRPr="006F0F65">
        <w:rPr>
          <w:rFonts w:ascii="Arial" w:hAnsi="Arial" w:cs="Arial"/>
          <w:i/>
          <w:sz w:val="24"/>
          <w:szCs w:val="24"/>
        </w:rPr>
        <w:t xml:space="preserve"> 2</w:t>
      </w:r>
      <w:r w:rsidRPr="006F0F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0F65">
        <w:rPr>
          <w:rFonts w:ascii="Arial" w:hAnsi="Arial" w:cs="Arial"/>
          <w:sz w:val="24"/>
          <w:szCs w:val="24"/>
        </w:rPr>
        <w:t>Unijuí</w:t>
      </w:r>
      <w:proofErr w:type="spellEnd"/>
      <w:r w:rsidRPr="006F0F65">
        <w:rPr>
          <w:rFonts w:ascii="Arial" w:hAnsi="Arial" w:cs="Arial"/>
          <w:sz w:val="24"/>
          <w:szCs w:val="24"/>
        </w:rPr>
        <w:t>: Ijuí-RS, 2002</w:t>
      </w:r>
    </w:p>
    <w:p w:rsidR="00E46E21" w:rsidRPr="006F0F65" w:rsidRDefault="00E46E21" w:rsidP="00E46E21">
      <w:pPr>
        <w:shd w:val="clear" w:color="auto" w:fill="FFFFFF" w:themeFill="background1"/>
        <w:spacing w:line="240" w:lineRule="auto"/>
        <w:ind w:firstLine="1"/>
        <w:jc w:val="both"/>
        <w:rPr>
          <w:rFonts w:ascii="Arial" w:hAnsi="Arial" w:cs="Arial"/>
          <w:sz w:val="24"/>
          <w:szCs w:val="24"/>
        </w:rPr>
      </w:pPr>
    </w:p>
    <w:p w:rsidR="00E46E21" w:rsidRDefault="00E46E21" w:rsidP="00E46E2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21DB">
        <w:rPr>
          <w:rFonts w:ascii="Arial" w:eastAsia="Times New Roman" w:hAnsi="Arial" w:cs="Arial"/>
          <w:sz w:val="24"/>
          <w:szCs w:val="24"/>
          <w:lang w:eastAsia="pt-BR"/>
        </w:rPr>
        <w:t>VYGOTSKY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L. P. </w:t>
      </w:r>
      <w:r w:rsidRPr="00F11A52">
        <w:rPr>
          <w:rFonts w:ascii="Arial" w:eastAsia="Times New Roman" w:hAnsi="Arial" w:cs="Arial"/>
          <w:b/>
          <w:i/>
          <w:sz w:val="24"/>
          <w:szCs w:val="24"/>
          <w:lang w:eastAsia="pt-BR"/>
        </w:rPr>
        <w:t>Pensamento e linguagem</w:t>
      </w:r>
      <w:r>
        <w:rPr>
          <w:rFonts w:ascii="Arial" w:eastAsia="Times New Roman" w:hAnsi="Arial" w:cs="Arial"/>
          <w:sz w:val="24"/>
          <w:szCs w:val="24"/>
          <w:lang w:eastAsia="pt-BR"/>
        </w:rPr>
        <w:t>. São Paulo: Martins Fontes, 2001, p. 394.</w:t>
      </w:r>
    </w:p>
    <w:p w:rsidR="00E46E21" w:rsidRDefault="00E46E21" w:rsidP="00E46E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6E21" w:rsidRDefault="00E46E21" w:rsidP="00E46E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22A5" w:rsidRPr="007F22A5" w:rsidRDefault="007F22A5" w:rsidP="007F2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779F" w:rsidRPr="0042779F" w:rsidRDefault="0042779F" w:rsidP="0042779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2779F" w:rsidRPr="0042779F" w:rsidSect="008D2D37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CB" w:rsidRDefault="00A37ACB" w:rsidP="00A37ACB">
      <w:pPr>
        <w:spacing w:after="0" w:line="240" w:lineRule="auto"/>
      </w:pPr>
      <w:r>
        <w:separator/>
      </w:r>
    </w:p>
  </w:endnote>
  <w:endnote w:type="continuationSeparator" w:id="0">
    <w:p w:rsidR="00A37ACB" w:rsidRDefault="00A37ACB" w:rsidP="00A3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CB" w:rsidRDefault="00A37ACB" w:rsidP="00A37ACB">
      <w:pPr>
        <w:spacing w:after="0" w:line="240" w:lineRule="auto"/>
      </w:pPr>
      <w:r>
        <w:separator/>
      </w:r>
    </w:p>
  </w:footnote>
  <w:footnote w:type="continuationSeparator" w:id="0">
    <w:p w:rsidR="00A37ACB" w:rsidRDefault="00A37ACB" w:rsidP="00A37ACB">
      <w:pPr>
        <w:spacing w:after="0" w:line="240" w:lineRule="auto"/>
      </w:pPr>
      <w:r>
        <w:continuationSeparator/>
      </w:r>
    </w:p>
  </w:footnote>
  <w:footnote w:id="1">
    <w:p w:rsidR="00A37ACB" w:rsidRDefault="00A37ACB" w:rsidP="00A37AC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Aluna autora, graduanda no curso de Licenciatura em Matemática – UEG-</w:t>
      </w:r>
      <w:proofErr w:type="spellStart"/>
      <w:r>
        <w:rPr>
          <w:rFonts w:ascii="Arial" w:hAnsi="Arial" w:cs="Arial"/>
        </w:rPr>
        <w:t>Câmpus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Posse-Go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E-mail</w:t>
      </w:r>
      <w:r>
        <w:rPr>
          <w:rFonts w:ascii="Arial" w:hAnsi="Arial" w:cs="Arial"/>
        </w:rPr>
        <w:t xml:space="preserve">: </w:t>
      </w:r>
      <w:r w:rsidR="0042779F">
        <w:rPr>
          <w:rFonts w:ascii="Arial" w:hAnsi="Arial" w:cs="Arial"/>
        </w:rPr>
        <w:t>keytharianne@outlook.com</w:t>
      </w:r>
    </w:p>
  </w:footnote>
  <w:footnote w:id="2">
    <w:p w:rsidR="00A37ACB" w:rsidRDefault="00A37ACB" w:rsidP="00A37AC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Professora orientadora especialista em Metodologia do Ensino e Aprendizagem da Matemática – UEG-</w:t>
      </w:r>
      <w:proofErr w:type="spellStart"/>
      <w:r>
        <w:rPr>
          <w:rFonts w:ascii="Arial" w:hAnsi="Arial" w:cs="Arial"/>
        </w:rPr>
        <w:t>Câmpus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Posse-Go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E-mail</w:t>
      </w:r>
      <w:r>
        <w:rPr>
          <w:rFonts w:ascii="Arial" w:hAnsi="Arial" w:cs="Arial"/>
        </w:rPr>
        <w:t>: prorosilan@gmail.com</w:t>
      </w:r>
    </w:p>
  </w:footnote>
  <w:footnote w:id="3">
    <w:p w:rsidR="007F22A5" w:rsidRPr="002202D6" w:rsidRDefault="007F22A5" w:rsidP="007F22A5">
      <w:pPr>
        <w:pStyle w:val="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2202D6">
        <w:rPr>
          <w:rFonts w:ascii="Arial" w:hAnsi="Arial" w:cs="Arial"/>
        </w:rPr>
        <w:t>Hermenêutica é a ciência da compreensão, da interpretação, da apreensão do significado da linguagem.</w:t>
      </w:r>
    </w:p>
    <w:p w:rsidR="007F22A5" w:rsidRDefault="007F22A5" w:rsidP="007F22A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87431"/>
      <w:docPartObj>
        <w:docPartGallery w:val="Page Numbers (Top of Page)"/>
        <w:docPartUnique/>
      </w:docPartObj>
    </w:sdtPr>
    <w:sdtEndPr/>
    <w:sdtContent>
      <w:p w:rsidR="00827163" w:rsidRPr="00827163" w:rsidRDefault="00827163">
        <w:pPr>
          <w:pStyle w:val="Cabealho"/>
          <w:jc w:val="right"/>
        </w:pPr>
        <w:r w:rsidRPr="00827163">
          <w:fldChar w:fldCharType="begin"/>
        </w:r>
        <w:r w:rsidRPr="00827163">
          <w:instrText>PAGE   \* MERGEFORMAT</w:instrText>
        </w:r>
        <w:r w:rsidRPr="00827163">
          <w:fldChar w:fldCharType="separate"/>
        </w:r>
        <w:r w:rsidR="00EA1720">
          <w:rPr>
            <w:noProof/>
          </w:rPr>
          <w:t>11</w:t>
        </w:r>
        <w:r w:rsidRPr="00827163">
          <w:fldChar w:fldCharType="end"/>
        </w:r>
      </w:p>
    </w:sdtContent>
  </w:sdt>
  <w:p w:rsidR="00827163" w:rsidRDefault="008271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57E"/>
    <w:multiLevelType w:val="hybridMultilevel"/>
    <w:tmpl w:val="EBD27DCE"/>
    <w:lvl w:ilvl="0" w:tplc="135863B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CB"/>
    <w:rsid w:val="001835CF"/>
    <w:rsid w:val="002B1056"/>
    <w:rsid w:val="002B5469"/>
    <w:rsid w:val="002C0332"/>
    <w:rsid w:val="00324CCD"/>
    <w:rsid w:val="003F2C8C"/>
    <w:rsid w:val="00421F56"/>
    <w:rsid w:val="0042779F"/>
    <w:rsid w:val="00434AC0"/>
    <w:rsid w:val="00460948"/>
    <w:rsid w:val="0049111A"/>
    <w:rsid w:val="00500EBF"/>
    <w:rsid w:val="0050571D"/>
    <w:rsid w:val="005A75E3"/>
    <w:rsid w:val="006803AD"/>
    <w:rsid w:val="00696ECE"/>
    <w:rsid w:val="00725BA7"/>
    <w:rsid w:val="00750AB1"/>
    <w:rsid w:val="0077313A"/>
    <w:rsid w:val="007F22A5"/>
    <w:rsid w:val="00827163"/>
    <w:rsid w:val="008440A2"/>
    <w:rsid w:val="008D2D37"/>
    <w:rsid w:val="00A372F8"/>
    <w:rsid w:val="00A37ACB"/>
    <w:rsid w:val="00A56B98"/>
    <w:rsid w:val="00A75078"/>
    <w:rsid w:val="00A9770B"/>
    <w:rsid w:val="00AC52C2"/>
    <w:rsid w:val="00AE534E"/>
    <w:rsid w:val="00B367F4"/>
    <w:rsid w:val="00BB3FC1"/>
    <w:rsid w:val="00C77E40"/>
    <w:rsid w:val="00D30C1B"/>
    <w:rsid w:val="00D33A41"/>
    <w:rsid w:val="00D37788"/>
    <w:rsid w:val="00D9563F"/>
    <w:rsid w:val="00DA4E99"/>
    <w:rsid w:val="00DA5B58"/>
    <w:rsid w:val="00DB03B6"/>
    <w:rsid w:val="00E46E21"/>
    <w:rsid w:val="00E64A20"/>
    <w:rsid w:val="00EA1720"/>
    <w:rsid w:val="00EB1941"/>
    <w:rsid w:val="00F05D7B"/>
    <w:rsid w:val="00F11A52"/>
    <w:rsid w:val="00F83BEE"/>
    <w:rsid w:val="00F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81BC"/>
  <w15:chartTrackingRefBased/>
  <w15:docId w15:val="{FB77A4B3-D219-4B25-B3FF-973B3E87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A37A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uiPriority w:val="99"/>
    <w:semiHidden/>
    <w:rsid w:val="00A37ACB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A37ACB"/>
    <w:rPr>
      <w:vertAlign w:val="superscript"/>
    </w:rPr>
  </w:style>
  <w:style w:type="character" w:customStyle="1" w:styleId="TextodenotaderodapChar1">
    <w:name w:val="Texto de nota de rodapé Char1"/>
    <w:link w:val="Textodenotaderodap"/>
    <w:uiPriority w:val="99"/>
    <w:semiHidden/>
    <w:locked/>
    <w:rsid w:val="00A37ACB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F2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2A5"/>
  </w:style>
  <w:style w:type="paragraph" w:styleId="PargrafodaLista">
    <w:name w:val="List Paragraph"/>
    <w:basedOn w:val="Normal"/>
    <w:uiPriority w:val="34"/>
    <w:qFormat/>
    <w:rsid w:val="00500E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6E2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71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do.gov.br/legislacao/const/con1988/CON1988_06.%2006.2013/art_205_.s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11</Pages>
  <Words>3676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moreira gonçalves</dc:creator>
  <cp:keywords/>
  <dc:description/>
  <cp:lastModifiedBy>ramon moreira gonçalves</cp:lastModifiedBy>
  <cp:revision>5</cp:revision>
  <dcterms:created xsi:type="dcterms:W3CDTF">2016-10-06T18:46:00Z</dcterms:created>
  <dcterms:modified xsi:type="dcterms:W3CDTF">2016-10-10T20:55:00Z</dcterms:modified>
</cp:coreProperties>
</file>